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99"/>
        <w:gridCol w:w="1770"/>
        <w:gridCol w:w="6829"/>
      </w:tblGrid>
      <w:tr w:rsidR="00C96A48" w:rsidRPr="00C96A48" w14:paraId="12CE10E0" w14:textId="77777777" w:rsidTr="0082161A">
        <w:tc>
          <w:tcPr>
            <w:tcW w:w="732" w:type="pct"/>
          </w:tcPr>
          <w:p w14:paraId="6F3D3AB2" w14:textId="77777777" w:rsidR="00C96A48" w:rsidRPr="00C96A48" w:rsidRDefault="00C96A48" w:rsidP="00C96A48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bookmarkStart w:id="0" w:name="bookmark0"/>
            <w:r>
              <w:br w:type="page"/>
            </w:r>
          </w:p>
        </w:tc>
        <w:tc>
          <w:tcPr>
            <w:tcW w:w="1078" w:type="pct"/>
          </w:tcPr>
          <w:p w14:paraId="1B01B919" w14:textId="77777777" w:rsidR="00C96A48" w:rsidRPr="00C96A48" w:rsidRDefault="00C96A48" w:rsidP="00C96A48">
            <w:pPr>
              <w:tabs>
                <w:tab w:val="left" w:pos="1560"/>
              </w:tabs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0" w:type="pct"/>
          </w:tcPr>
          <w:p w14:paraId="44C45CCB" w14:textId="47D642EE" w:rsidR="0082161A" w:rsidRPr="00342DE0" w:rsidRDefault="0082161A" w:rsidP="0082161A">
            <w:pPr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342DE0">
              <w:rPr>
                <w:rFonts w:asciiTheme="minorHAnsi" w:hAnsiTheme="minorHAnsi"/>
                <w:sz w:val="40"/>
                <w:szCs w:val="40"/>
              </w:rPr>
              <w:t>ПРОЕКТ</w:t>
            </w:r>
          </w:p>
          <w:p w14:paraId="01D26CFF" w14:textId="77777777" w:rsidR="0082161A" w:rsidRPr="0082161A" w:rsidRDefault="0082161A" w:rsidP="0082161A">
            <w:pPr>
              <w:jc w:val="right"/>
              <w:rPr>
                <w:rFonts w:asciiTheme="minorHAnsi" w:hAnsiTheme="minorHAnsi"/>
              </w:rPr>
            </w:pPr>
          </w:p>
          <w:tbl>
            <w:tblPr>
              <w:tblW w:w="6613" w:type="dxa"/>
              <w:tblLook w:val="04A0" w:firstRow="1" w:lastRow="0" w:firstColumn="1" w:lastColumn="0" w:noHBand="0" w:noVBand="1"/>
            </w:tblPr>
            <w:tblGrid>
              <w:gridCol w:w="6613"/>
            </w:tblGrid>
            <w:tr w:rsidR="00C96A48" w:rsidRPr="00FC42E7" w14:paraId="1F838EDC" w14:textId="77777777" w:rsidTr="00FC42E7">
              <w:tc>
                <w:tcPr>
                  <w:tcW w:w="5000" w:type="pct"/>
                </w:tcPr>
                <w:p w14:paraId="2C26C66E" w14:textId="77777777" w:rsidR="00C96A48" w:rsidRPr="00FC42E7" w:rsidRDefault="00C96A48" w:rsidP="00FC42E7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14:paraId="66973556" w14:textId="77777777" w:rsidR="00C96A48" w:rsidRPr="00FC42E7" w:rsidRDefault="00C96A48" w:rsidP="00FC42E7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решением Общего собрания членов</w:t>
                  </w:r>
                </w:p>
                <w:p w14:paraId="51E61A1B" w14:textId="77777777" w:rsidR="00FC42E7" w:rsidRPr="00FC42E7" w:rsidRDefault="00C96A48" w:rsidP="00FC42E7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 xml:space="preserve">Ассоциации </w:t>
                  </w:r>
                  <w:r w:rsidR="00FC42E7" w:rsidRPr="00FC42E7">
                    <w:rPr>
                      <w:rFonts w:ascii="Times New Roman" w:hAnsi="Times New Roman" w:cs="Times New Roman"/>
                    </w:rPr>
                    <w:t xml:space="preserve">«Жилищно-строительное </w:t>
                  </w:r>
                </w:p>
                <w:p w14:paraId="03844CF0" w14:textId="77777777" w:rsidR="00C96A48" w:rsidRPr="00FC42E7" w:rsidRDefault="00FC42E7" w:rsidP="00FC42E7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объединение Мурмана</w:t>
                  </w:r>
                </w:p>
                <w:p w14:paraId="450B96BC" w14:textId="77777777" w:rsidR="00FC42E7" w:rsidRPr="00FC42E7" w:rsidRDefault="00FC42E7" w:rsidP="00FC42E7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68A278BF" w14:textId="77777777" w:rsidR="00FC42E7" w:rsidRPr="00FC42E7" w:rsidRDefault="00FC42E7" w:rsidP="00FC42E7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3BFF180B" w14:textId="77777777" w:rsidR="00C96A48" w:rsidRPr="00FC42E7" w:rsidRDefault="00C96A48" w:rsidP="00FC42E7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 xml:space="preserve">Председатель </w:t>
                  </w:r>
                  <w:r w:rsidR="00FC42E7" w:rsidRPr="00FC42E7">
                    <w:rPr>
                      <w:rFonts w:ascii="Times New Roman" w:hAnsi="Times New Roman" w:cs="Times New Roman"/>
                    </w:rPr>
                    <w:t xml:space="preserve">Общего </w:t>
                  </w:r>
                  <w:r w:rsidRPr="00FC42E7">
                    <w:rPr>
                      <w:rFonts w:ascii="Times New Roman" w:hAnsi="Times New Roman" w:cs="Times New Roman"/>
                    </w:rPr>
                    <w:t>собрания</w:t>
                  </w:r>
                </w:p>
                <w:p w14:paraId="444A43F9" w14:textId="77777777" w:rsidR="00C96A48" w:rsidRPr="00FC42E7" w:rsidRDefault="00FC42E7" w:rsidP="00FC42E7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Председатель </w:t>
                  </w:r>
                  <w:r w:rsidR="00EF3143">
                    <w:rPr>
                      <w:rFonts w:ascii="Times New Roman" w:hAnsi="Times New Roman" w:cs="Times New Roman"/>
                    </w:rPr>
                    <w:t>Пра</w:t>
                  </w:r>
                  <w:r>
                    <w:rPr>
                      <w:rFonts w:ascii="Times New Roman" w:hAnsi="Times New Roman" w:cs="Times New Roman"/>
                    </w:rPr>
                    <w:t>вления</w:t>
                  </w:r>
                </w:p>
                <w:p w14:paraId="701E8976" w14:textId="77777777" w:rsidR="00C96A48" w:rsidRPr="00FC42E7" w:rsidRDefault="00C96A48" w:rsidP="00FC42E7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__________________ Амиров А.Ф.</w:t>
                  </w:r>
                </w:p>
                <w:p w14:paraId="5E8C642F" w14:textId="77777777" w:rsidR="00C96A48" w:rsidRPr="00FC42E7" w:rsidRDefault="00C96A48" w:rsidP="00FC42E7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AEC43B4" w14:textId="77777777" w:rsidR="00C96A48" w:rsidRPr="00FC42E7" w:rsidRDefault="00C96A48" w:rsidP="00FC42E7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4EE280E" w14:textId="77777777" w:rsidR="00C96A48" w:rsidRPr="00FC42E7" w:rsidRDefault="00C96A48" w:rsidP="00FC42E7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150C455F" w14:textId="77777777" w:rsidR="00C96A48" w:rsidRPr="00C96A48" w:rsidRDefault="00C96A48" w:rsidP="00C96A48">
            <w:pPr>
              <w:tabs>
                <w:tab w:val="left" w:pos="1560"/>
              </w:tabs>
              <w:ind w:firstLine="36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66A202B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060CD57" w14:textId="77777777" w:rsidR="00C96A48" w:rsidRPr="009E253E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9E253E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14:paraId="0CB25388" w14:textId="77777777" w:rsidR="00C96A48" w:rsidRPr="009E253E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E253E">
        <w:rPr>
          <w:rFonts w:ascii="Times New Roman" w:hAnsi="Times New Roman" w:cs="Times New Roman"/>
          <w:b/>
          <w:bCs/>
          <w:sz w:val="52"/>
          <w:szCs w:val="52"/>
        </w:rPr>
        <w:t xml:space="preserve">об </w:t>
      </w:r>
      <w:r w:rsidR="00FC42E7" w:rsidRPr="009E253E">
        <w:rPr>
          <w:rFonts w:ascii="Times New Roman" w:hAnsi="Times New Roman" w:cs="Times New Roman"/>
          <w:b/>
          <w:bCs/>
          <w:sz w:val="52"/>
          <w:szCs w:val="52"/>
        </w:rPr>
        <w:t>О</w:t>
      </w:r>
      <w:r w:rsidRPr="009E253E">
        <w:rPr>
          <w:rFonts w:ascii="Times New Roman" w:hAnsi="Times New Roman" w:cs="Times New Roman"/>
          <w:b/>
          <w:bCs/>
          <w:sz w:val="52"/>
          <w:szCs w:val="52"/>
        </w:rPr>
        <w:t>бщем собрании</w:t>
      </w:r>
      <w:r w:rsidR="006E7D71" w:rsidRPr="009E253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9E253E" w:rsidRPr="009E253E">
        <w:rPr>
          <w:rFonts w:ascii="Times New Roman" w:hAnsi="Times New Roman" w:cs="Times New Roman"/>
          <w:b/>
          <w:bCs/>
          <w:sz w:val="52"/>
          <w:szCs w:val="52"/>
        </w:rPr>
        <w:t xml:space="preserve">членов </w:t>
      </w:r>
      <w:r w:rsidR="006E7D71" w:rsidRPr="009E253E">
        <w:rPr>
          <w:rFonts w:ascii="Times New Roman" w:hAnsi="Times New Roman" w:cs="Times New Roman"/>
          <w:b/>
          <w:bCs/>
          <w:sz w:val="52"/>
          <w:szCs w:val="52"/>
        </w:rPr>
        <w:t>Ассоциации</w:t>
      </w:r>
    </w:p>
    <w:p w14:paraId="303B427A" w14:textId="77777777" w:rsidR="006E7D71" w:rsidRPr="009E253E" w:rsidRDefault="006E7D71" w:rsidP="006E7D71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9E253E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CF1D48" w:rsidRPr="009E253E">
        <w:rPr>
          <w:rFonts w:ascii="Times New Roman" w:hAnsi="Times New Roman" w:cs="Times New Roman"/>
          <w:b/>
          <w:bCs/>
          <w:sz w:val="52"/>
          <w:szCs w:val="52"/>
        </w:rPr>
        <w:t xml:space="preserve">Жилищно-строительное объединение </w:t>
      </w:r>
      <w:r w:rsidR="00D32497" w:rsidRPr="009E253E">
        <w:rPr>
          <w:rFonts w:ascii="Times New Roman" w:hAnsi="Times New Roman" w:cs="Times New Roman"/>
          <w:b/>
          <w:bCs/>
          <w:sz w:val="52"/>
          <w:szCs w:val="52"/>
        </w:rPr>
        <w:t>Мурмана</w:t>
      </w:r>
      <w:r w:rsidRPr="009E253E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14:paraId="6C721364" w14:textId="77777777" w:rsidR="006E7D71" w:rsidRDefault="006E7D71" w:rsidP="006E7D71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</w:p>
    <w:p w14:paraId="6F5ED1B2" w14:textId="77777777" w:rsidR="006E7D71" w:rsidRPr="00C10AA5" w:rsidRDefault="006E7D71" w:rsidP="006E7D71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(новая редакция)</w:t>
      </w:r>
    </w:p>
    <w:p w14:paraId="239F88EF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A5508A0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B38A6C2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7624900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0976DD4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C5D15FD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A2158B0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C54203F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265CF3A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6CBC2B5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1F95D0A" w14:textId="77777777" w:rsid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67326D1" w14:textId="77777777" w:rsidR="009E253E" w:rsidRPr="009E253E" w:rsidRDefault="009E253E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AA50620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7E8F089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C96A48">
        <w:rPr>
          <w:rFonts w:ascii="Times New Roman" w:hAnsi="Times New Roman" w:cs="Times New Roman"/>
          <w:b/>
          <w:bCs/>
        </w:rPr>
        <w:t>МУРМАНСК</w:t>
      </w:r>
    </w:p>
    <w:p w14:paraId="1E609BBA" w14:textId="77777777" w:rsidR="00C96A48" w:rsidRPr="00C96A48" w:rsidRDefault="00C96A48" w:rsidP="00C96A48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B42EDE2" w14:textId="77777777" w:rsidR="00C96A48" w:rsidRPr="00C96A48" w:rsidRDefault="00C96A48" w:rsidP="00C96A4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6A48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21</w:t>
      </w:r>
    </w:p>
    <w:p w14:paraId="51ACE399" w14:textId="77777777" w:rsidR="00C96A48" w:rsidRDefault="00C96A4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70A43F05" w14:textId="77777777" w:rsidR="00177DA7" w:rsidRDefault="00C96A48">
      <w:pPr>
        <w:pStyle w:val="10"/>
        <w:spacing w:after="0" w:line="240" w:lineRule="auto"/>
        <w:ind w:left="3440"/>
      </w:pPr>
      <w:r>
        <w:lastRenderedPageBreak/>
        <w:t>1. Общие положения</w:t>
      </w:r>
      <w:bookmarkEnd w:id="0"/>
    </w:p>
    <w:p w14:paraId="681285DF" w14:textId="77777777" w:rsidR="00177DA7" w:rsidRDefault="00C96A48">
      <w:pPr>
        <w:pStyle w:val="2"/>
        <w:numPr>
          <w:ilvl w:val="0"/>
          <w:numId w:val="1"/>
        </w:numPr>
        <w:tabs>
          <w:tab w:val="left" w:pos="1282"/>
        </w:tabs>
        <w:spacing w:before="87"/>
        <w:ind w:right="20"/>
      </w:pPr>
      <w:r>
        <w:t>Настоящее Положение разработано на основании Федеральных законов от 12 января 1995 года № 7-ФЗ «О некоммерческих организациях», от 01 декабря 2007 года № 315-Ф</w:t>
      </w:r>
      <w:r w:rsidR="00785AA9">
        <w:t>З</w:t>
      </w:r>
      <w:r>
        <w:t xml:space="preserve"> «О саморегулируемых организациях», Градостроительного кодекса Российской Федерации, других нормативных правовых актов Российской Федерации, Устава Ассоциации </w:t>
      </w:r>
      <w:r w:rsidR="00785AA9">
        <w:t>«жилищно-строительное объединении «Мурмана»</w:t>
      </w:r>
      <w:r>
        <w:t xml:space="preserve"> (далее - Ассоциация) и устанавливает порядок организации подготовки и проведения Общих собраний членов Ассоциации.</w:t>
      </w:r>
    </w:p>
    <w:p w14:paraId="29A69AF3" w14:textId="77777777" w:rsidR="00177DA7" w:rsidRDefault="00C96A48" w:rsidP="003C1B98">
      <w:pPr>
        <w:pStyle w:val="2"/>
        <w:numPr>
          <w:ilvl w:val="0"/>
          <w:numId w:val="1"/>
        </w:numPr>
        <w:tabs>
          <w:tab w:val="left" w:pos="1262"/>
        </w:tabs>
        <w:spacing w:before="0"/>
        <w:ind w:right="20"/>
      </w:pPr>
      <w:r>
        <w:t>Решение об утверждении, внесении изменений и дополнений в настоящее Положение принимается большинством голосов членов Ассоциации, присутствующих на Общем собрании членов Ассоциации.</w:t>
      </w:r>
    </w:p>
    <w:p w14:paraId="77931512" w14:textId="77777777" w:rsidR="00177DA7" w:rsidRDefault="00C96A48" w:rsidP="003C1B98">
      <w:pPr>
        <w:pStyle w:val="10"/>
        <w:spacing w:before="424" w:after="0" w:line="470" w:lineRule="exact"/>
        <w:ind w:left="2100" w:firstLine="680"/>
      </w:pPr>
      <w:bookmarkStart w:id="1" w:name="bookmark1"/>
      <w:r>
        <w:t>2. Статус Общего собрания членов Ассоциации</w:t>
      </w:r>
      <w:bookmarkEnd w:id="1"/>
    </w:p>
    <w:p w14:paraId="609C479A" w14:textId="77777777" w:rsidR="00177DA7" w:rsidRDefault="003C1B98" w:rsidP="003C1B98">
      <w:pPr>
        <w:pStyle w:val="2"/>
        <w:tabs>
          <w:tab w:val="left" w:pos="1248"/>
        </w:tabs>
        <w:spacing w:before="0" w:line="470" w:lineRule="exact"/>
        <w:ind w:right="20" w:firstLine="709"/>
      </w:pPr>
      <w:r>
        <w:t xml:space="preserve">2.1. </w:t>
      </w:r>
      <w:r w:rsidR="00C96A48">
        <w:t>Общее собрание членов Ассоциации (далее - Общее собрание) является высшим органом управления Ассоциации.</w:t>
      </w:r>
    </w:p>
    <w:p w14:paraId="6673C6B8" w14:textId="77777777" w:rsidR="00177DA7" w:rsidRDefault="00C96A48" w:rsidP="003C1B98">
      <w:pPr>
        <w:pStyle w:val="2"/>
        <w:tabs>
          <w:tab w:val="left" w:pos="426"/>
          <w:tab w:val="left" w:pos="1152"/>
        </w:tabs>
        <w:spacing w:before="0" w:line="470" w:lineRule="exact"/>
        <w:ind w:right="20" w:firstLine="709"/>
      </w:pPr>
      <w:r>
        <w:t>Члены Ассоциации могут участвовать в Общем собрании через своих представителей на основании оформленной надлежащим образом доверенности на представителя.</w:t>
      </w:r>
    </w:p>
    <w:p w14:paraId="029B70A4" w14:textId="77777777" w:rsidR="00177DA7" w:rsidRDefault="00C96A48" w:rsidP="003C1B98">
      <w:pPr>
        <w:pStyle w:val="2"/>
        <w:tabs>
          <w:tab w:val="left" w:pos="1171"/>
        </w:tabs>
        <w:spacing w:before="0" w:line="470" w:lineRule="exact"/>
        <w:ind w:right="20" w:firstLine="709"/>
      </w:pPr>
      <w:r>
        <w:t>Общее собрание проводится открыто и гласно. Для участия в работе Общего собрания без права голосования по вопросам повестки дня Общего собрания могут быть приглашены представители государственных органов, общественных объединений, научных учреждений, представители средств массовой информации, а также другие заинтересованные лица.</w:t>
      </w:r>
    </w:p>
    <w:p w14:paraId="203CF75B" w14:textId="77777777" w:rsidR="00177DA7" w:rsidRDefault="00C96A48" w:rsidP="003C1B98">
      <w:pPr>
        <w:pStyle w:val="10"/>
        <w:spacing w:before="651" w:after="0" w:line="240" w:lineRule="auto"/>
        <w:ind w:left="1760" w:firstLine="680"/>
      </w:pPr>
      <w:bookmarkStart w:id="2" w:name="bookmark2"/>
      <w:r>
        <w:t>3. Формы и виды проведения Общего собрания</w:t>
      </w:r>
      <w:bookmarkEnd w:id="2"/>
    </w:p>
    <w:p w14:paraId="5DEA253E" w14:textId="77777777" w:rsidR="00177DA7" w:rsidRPr="003C1B98" w:rsidRDefault="00785AA9" w:rsidP="003C1B98">
      <w:pPr>
        <w:pStyle w:val="21"/>
        <w:tabs>
          <w:tab w:val="left" w:pos="1150"/>
        </w:tabs>
        <w:spacing w:before="262" w:after="0" w:line="240" w:lineRule="auto"/>
        <w:ind w:firstLine="709"/>
        <w:jc w:val="both"/>
      </w:pPr>
      <w:r w:rsidRPr="003C1B98">
        <w:t xml:space="preserve">3.1 </w:t>
      </w:r>
      <w:r w:rsidR="00C96A48" w:rsidRPr="003C1B98">
        <w:t>Общее собрание может быть очередным и внеочередным.</w:t>
      </w:r>
    </w:p>
    <w:p w14:paraId="7AA39B6E" w14:textId="77777777" w:rsidR="00177DA7" w:rsidRPr="003C1B98" w:rsidRDefault="00785AA9" w:rsidP="003C1B98">
      <w:pPr>
        <w:pStyle w:val="2"/>
        <w:tabs>
          <w:tab w:val="left" w:pos="1205"/>
        </w:tabs>
        <w:spacing w:before="86" w:line="466" w:lineRule="exact"/>
        <w:ind w:right="20" w:firstLine="709"/>
      </w:pPr>
      <w:r w:rsidRPr="003C1B98">
        <w:t xml:space="preserve">3.2. </w:t>
      </w:r>
      <w:r w:rsidR="00C96A48" w:rsidRPr="003C1B98">
        <w:t xml:space="preserve">Очередное Общее собрание созывается не реже одного раза в год </w:t>
      </w:r>
      <w:r w:rsidRPr="003C1B98">
        <w:t>Директором</w:t>
      </w:r>
      <w:r w:rsidR="00C96A48" w:rsidRPr="003C1B98">
        <w:t xml:space="preserve"> или </w:t>
      </w:r>
      <w:r w:rsidRPr="003C1B98">
        <w:t>Правлением</w:t>
      </w:r>
      <w:r w:rsidR="00C96A48" w:rsidRPr="003C1B98">
        <w:t xml:space="preserve"> Ассоциации в сроки, устанавливаемые</w:t>
      </w:r>
      <w:r w:rsidRPr="003C1B98">
        <w:t xml:space="preserve"> </w:t>
      </w:r>
      <w:r w:rsidRPr="003C1B98">
        <w:lastRenderedPageBreak/>
        <w:t xml:space="preserve">Правлением </w:t>
      </w:r>
      <w:r w:rsidR="00C96A48" w:rsidRPr="003C1B98">
        <w:t>Ассоциации, но не ранее, чем через два месяца и не позднее чем через шесть месяцев после окончания финансового года.</w:t>
      </w:r>
    </w:p>
    <w:p w14:paraId="718EB7FB" w14:textId="77777777" w:rsidR="00177DA7" w:rsidRPr="003C1B98" w:rsidRDefault="00785AA9" w:rsidP="003C1B98">
      <w:pPr>
        <w:pStyle w:val="2"/>
        <w:tabs>
          <w:tab w:val="left" w:pos="1383"/>
        </w:tabs>
        <w:spacing w:before="0" w:line="490" w:lineRule="exact"/>
        <w:ind w:firstLine="709"/>
      </w:pPr>
      <w:r w:rsidRPr="003C1B98">
        <w:t xml:space="preserve">3.2.1. </w:t>
      </w:r>
      <w:r w:rsidR="00C96A48" w:rsidRPr="003C1B98">
        <w:t xml:space="preserve">Решение </w:t>
      </w:r>
      <w:r w:rsidRPr="003C1B98">
        <w:t>Директора</w:t>
      </w:r>
      <w:r w:rsidR="00C96A48" w:rsidRPr="003C1B98">
        <w:t xml:space="preserve"> о проведение Очередного Общего собрания оформляется в форме Приказа;</w:t>
      </w:r>
    </w:p>
    <w:p w14:paraId="0B34FD1E" w14:textId="77777777" w:rsidR="00177DA7" w:rsidRPr="003C1B98" w:rsidRDefault="00785AA9" w:rsidP="003C1B98">
      <w:pPr>
        <w:pStyle w:val="2"/>
        <w:tabs>
          <w:tab w:val="left" w:pos="1455"/>
        </w:tabs>
        <w:spacing w:before="16" w:line="470" w:lineRule="exact"/>
        <w:ind w:firstLine="709"/>
      </w:pPr>
      <w:r w:rsidRPr="003C1B98">
        <w:t xml:space="preserve">3.2.2. </w:t>
      </w:r>
      <w:r w:rsidR="00C96A48" w:rsidRPr="003C1B98">
        <w:t xml:space="preserve">Решение </w:t>
      </w:r>
      <w:r w:rsidRPr="003C1B98">
        <w:t xml:space="preserve">Правления </w:t>
      </w:r>
      <w:r w:rsidR="00C96A48" w:rsidRPr="003C1B98">
        <w:t>Ассоциации о проведении Очередного Общего собрания оформляется соответствующим протоколом.</w:t>
      </w:r>
    </w:p>
    <w:p w14:paraId="0ADF0ECA" w14:textId="77777777" w:rsidR="00177DA7" w:rsidRPr="003C1B98" w:rsidRDefault="00C96A48" w:rsidP="003C1B98">
      <w:pPr>
        <w:pStyle w:val="2"/>
        <w:spacing w:before="0" w:line="470" w:lineRule="exact"/>
        <w:ind w:firstLine="709"/>
      </w:pPr>
      <w:r w:rsidRPr="003C1B98">
        <w:t>3.3. Внеочередные Общие собрания Ассоциации созываются по мере необходимости:</w:t>
      </w:r>
    </w:p>
    <w:p w14:paraId="2A471946" w14:textId="77777777" w:rsidR="00177DA7" w:rsidRPr="003C1B98" w:rsidRDefault="00C96A48" w:rsidP="003C1B98">
      <w:pPr>
        <w:pStyle w:val="2"/>
        <w:numPr>
          <w:ilvl w:val="0"/>
          <w:numId w:val="2"/>
        </w:numPr>
        <w:tabs>
          <w:tab w:val="left" w:pos="1402"/>
        </w:tabs>
        <w:spacing w:before="0" w:line="470" w:lineRule="exact"/>
        <w:ind w:firstLine="709"/>
      </w:pPr>
      <w:r w:rsidRPr="003C1B98">
        <w:t xml:space="preserve">по решению </w:t>
      </w:r>
      <w:r w:rsidR="00785AA9" w:rsidRPr="003C1B98">
        <w:t xml:space="preserve">Правления </w:t>
      </w:r>
      <w:r w:rsidRPr="003C1B98">
        <w:t>Ассоциации, оформленного соответствующим Протоколом;</w:t>
      </w:r>
    </w:p>
    <w:p w14:paraId="04A16D9F" w14:textId="77777777" w:rsidR="00177DA7" w:rsidRPr="003C1B98" w:rsidRDefault="00C96A48" w:rsidP="003C1B98">
      <w:pPr>
        <w:pStyle w:val="2"/>
        <w:numPr>
          <w:ilvl w:val="0"/>
          <w:numId w:val="2"/>
        </w:numPr>
        <w:tabs>
          <w:tab w:val="left" w:pos="1407"/>
        </w:tabs>
        <w:spacing w:before="0" w:line="470" w:lineRule="exact"/>
        <w:ind w:firstLine="709"/>
      </w:pPr>
      <w:r w:rsidRPr="003C1B98">
        <w:t xml:space="preserve">по инициативе Председателя </w:t>
      </w:r>
      <w:r w:rsidR="00785AA9" w:rsidRPr="003C1B98">
        <w:t xml:space="preserve">Правления </w:t>
      </w:r>
      <w:r w:rsidRPr="003C1B98">
        <w:t xml:space="preserve">Ассоциации - оформляется в письменной форме на имя </w:t>
      </w:r>
      <w:r w:rsidR="00785AA9" w:rsidRPr="003C1B98">
        <w:t>Директора</w:t>
      </w:r>
      <w:r w:rsidRPr="003C1B98">
        <w:t xml:space="preserve"> Ассоциации;</w:t>
      </w:r>
    </w:p>
    <w:p w14:paraId="3FF72269" w14:textId="77777777" w:rsidR="00177DA7" w:rsidRPr="003C1B98" w:rsidRDefault="00C96A48" w:rsidP="003C1B98">
      <w:pPr>
        <w:pStyle w:val="2"/>
        <w:numPr>
          <w:ilvl w:val="0"/>
          <w:numId w:val="2"/>
        </w:numPr>
        <w:tabs>
          <w:tab w:val="left" w:pos="1388"/>
        </w:tabs>
        <w:spacing w:before="0" w:line="470" w:lineRule="exact"/>
        <w:ind w:firstLine="709"/>
      </w:pPr>
      <w:r w:rsidRPr="003C1B98">
        <w:t>по требованию не менее</w:t>
      </w:r>
      <w:r w:rsidR="003C1B98" w:rsidRPr="003C1B98">
        <w:t xml:space="preserve"> одной второй</w:t>
      </w:r>
      <w:r w:rsidRPr="003C1B98">
        <w:t xml:space="preserve"> </w:t>
      </w:r>
      <w:r w:rsidR="003C1B98" w:rsidRPr="003C1B98">
        <w:t>(</w:t>
      </w:r>
      <w:r w:rsidRPr="003C1B98">
        <w:t>1/</w:t>
      </w:r>
      <w:r w:rsidR="003C1B98" w:rsidRPr="003C1B98">
        <w:t>2)</w:t>
      </w:r>
      <w:r w:rsidRPr="003C1B98">
        <w:t xml:space="preserve"> от общего числа членов Ассоциации, оформленного протоколом их совещания, подписанного представителями этих членов Ассоциации. В случае, если в совещании интересы члена Ассоциации представляет доверенное лицо, к протоколу должны быть приложены документы, подтверждающие полномочия данных представителей членов Ассоциации.</w:t>
      </w:r>
    </w:p>
    <w:p w14:paraId="06EFF216" w14:textId="77777777" w:rsidR="00177DA7" w:rsidRDefault="00C96A48">
      <w:pPr>
        <w:pStyle w:val="10"/>
        <w:spacing w:before="420" w:after="0" w:line="470" w:lineRule="exact"/>
        <w:ind w:left="2960"/>
      </w:pPr>
      <w:bookmarkStart w:id="3" w:name="bookmark3"/>
      <w:r>
        <w:t>4. Компетенция Общего собрания</w:t>
      </w:r>
      <w:bookmarkEnd w:id="3"/>
    </w:p>
    <w:p w14:paraId="3E26E499" w14:textId="77777777" w:rsidR="00177DA7" w:rsidRDefault="00C96A48">
      <w:pPr>
        <w:pStyle w:val="2"/>
        <w:spacing w:before="0" w:line="470" w:lineRule="exact"/>
        <w:ind w:left="20"/>
      </w:pPr>
      <w:r>
        <w:t>4.1. К исключительной компетенции Общего собрания относятся следующие вопросы:</w:t>
      </w:r>
    </w:p>
    <w:p w14:paraId="751C9AAB" w14:textId="77777777" w:rsidR="00177DA7" w:rsidRDefault="00C96A48">
      <w:pPr>
        <w:pStyle w:val="21"/>
        <w:numPr>
          <w:ilvl w:val="0"/>
          <w:numId w:val="3"/>
        </w:numPr>
        <w:tabs>
          <w:tab w:val="left" w:pos="1429"/>
        </w:tabs>
        <w:spacing w:before="0" w:after="0" w:line="470" w:lineRule="exact"/>
        <w:ind w:left="680"/>
      </w:pPr>
      <w:r>
        <w:t>утверждение Устава Ассоциации, внесение в него изменений;</w:t>
      </w:r>
    </w:p>
    <w:p w14:paraId="65669133" w14:textId="77777777" w:rsidR="00177DA7" w:rsidRDefault="00C96A48">
      <w:pPr>
        <w:pStyle w:val="2"/>
        <w:numPr>
          <w:ilvl w:val="0"/>
          <w:numId w:val="3"/>
        </w:numPr>
        <w:tabs>
          <w:tab w:val="left" w:pos="1556"/>
        </w:tabs>
        <w:spacing w:before="0" w:line="470" w:lineRule="exact"/>
        <w:ind w:left="20"/>
      </w:pPr>
      <w:r>
        <w:t xml:space="preserve">избрание тайным голосованием членов </w:t>
      </w:r>
      <w:r w:rsidR="000A19DC">
        <w:t xml:space="preserve">Правления </w:t>
      </w:r>
      <w:r>
        <w:t xml:space="preserve">Ассоциации, досрочное прекращение полномочий </w:t>
      </w:r>
      <w:r w:rsidR="000A19DC">
        <w:t xml:space="preserve">Правления </w:t>
      </w:r>
      <w:r>
        <w:t>Ассоциации или досрочное прекращение полномочий отдельных его членов;</w:t>
      </w:r>
    </w:p>
    <w:p w14:paraId="2ADD2DC4" w14:textId="77777777" w:rsidR="00177DA7" w:rsidRDefault="00C96A48">
      <w:pPr>
        <w:pStyle w:val="2"/>
        <w:numPr>
          <w:ilvl w:val="0"/>
          <w:numId w:val="3"/>
        </w:numPr>
        <w:tabs>
          <w:tab w:val="left" w:pos="1422"/>
        </w:tabs>
        <w:spacing w:before="0" w:line="470" w:lineRule="exact"/>
        <w:ind w:left="20"/>
      </w:pPr>
      <w:r>
        <w:t xml:space="preserve">избрание тайным голосованием Председателя </w:t>
      </w:r>
      <w:r w:rsidR="000A19DC">
        <w:t xml:space="preserve">Правления </w:t>
      </w:r>
      <w:r>
        <w:t>Ассоциации, досрочное прекращение его полномочий;</w:t>
      </w:r>
    </w:p>
    <w:p w14:paraId="023182B0" w14:textId="77777777" w:rsidR="00177DA7" w:rsidRPr="000A19DC" w:rsidRDefault="00C96A48">
      <w:pPr>
        <w:pStyle w:val="2"/>
        <w:numPr>
          <w:ilvl w:val="0"/>
          <w:numId w:val="3"/>
        </w:numPr>
        <w:tabs>
          <w:tab w:val="left" w:pos="1431"/>
        </w:tabs>
        <w:spacing w:before="0" w:line="470" w:lineRule="exact"/>
        <w:ind w:left="20"/>
      </w:pPr>
      <w:r>
        <w:t>Назначение и досрочное прекращение полномочий единоличного исполнительного органа-Ассоциации;</w:t>
      </w:r>
    </w:p>
    <w:p w14:paraId="406F3C2E" w14:textId="77777777" w:rsidR="00177DA7" w:rsidRDefault="00C96A48">
      <w:pPr>
        <w:pStyle w:val="2"/>
        <w:numPr>
          <w:ilvl w:val="0"/>
          <w:numId w:val="3"/>
        </w:numPr>
        <w:tabs>
          <w:tab w:val="left" w:pos="1374"/>
        </w:tabs>
        <w:spacing w:before="0" w:line="470" w:lineRule="exact"/>
        <w:ind w:left="20" w:firstLine="660"/>
      </w:pPr>
      <w:r>
        <w:lastRenderedPageBreak/>
        <w:t>установление размеров вступительного и регулярных членских взносов, и порядка их уплаты;</w:t>
      </w:r>
    </w:p>
    <w:p w14:paraId="06648AEE" w14:textId="77777777" w:rsidR="00177DA7" w:rsidRDefault="00C96A48">
      <w:pPr>
        <w:pStyle w:val="2"/>
        <w:numPr>
          <w:ilvl w:val="0"/>
          <w:numId w:val="3"/>
        </w:numPr>
        <w:tabs>
          <w:tab w:val="left" w:pos="1575"/>
        </w:tabs>
        <w:spacing w:before="0" w:line="470" w:lineRule="exact"/>
        <w:ind w:left="20" w:firstLine="660"/>
      </w:pPr>
      <w:r>
        <w:t>установление размеров взносов в компенсационный фонд возмещения вреда, порядок формирования такого компенсационного фонда;</w:t>
      </w:r>
    </w:p>
    <w:p w14:paraId="5A328B40" w14:textId="77777777" w:rsidR="00177DA7" w:rsidRDefault="00C96A48">
      <w:pPr>
        <w:pStyle w:val="2"/>
        <w:numPr>
          <w:ilvl w:val="0"/>
          <w:numId w:val="3"/>
        </w:numPr>
        <w:tabs>
          <w:tab w:val="left" w:pos="1374"/>
        </w:tabs>
        <w:spacing w:before="0" w:line="470" w:lineRule="exact"/>
        <w:ind w:left="20" w:firstLine="660"/>
      </w:pPr>
      <w:r>
        <w:t>установление размеров взносов в компенсационный фонд обеспечения договорных обязательств, порядок формирования такого компенсационного фонда;</w:t>
      </w:r>
    </w:p>
    <w:p w14:paraId="6014F854" w14:textId="77777777" w:rsidR="00177DA7" w:rsidRDefault="00C96A48" w:rsidP="003C1B98">
      <w:pPr>
        <w:pStyle w:val="21"/>
        <w:numPr>
          <w:ilvl w:val="0"/>
          <w:numId w:val="3"/>
        </w:numPr>
        <w:tabs>
          <w:tab w:val="left" w:pos="1134"/>
          <w:tab w:val="left" w:pos="1357"/>
        </w:tabs>
        <w:spacing w:before="0" w:after="0" w:line="470" w:lineRule="exact"/>
        <w:ind w:firstLine="709"/>
      </w:pPr>
      <w:r>
        <w:t>утверждение следующих документов Ассоциации</w:t>
      </w:r>
      <w:r w:rsidR="003C1B98">
        <w:t xml:space="preserve"> (внутренних нормативно-правовых локальных актов)</w:t>
      </w:r>
      <w:r>
        <w:t>:</w:t>
      </w:r>
    </w:p>
    <w:p w14:paraId="1F87A5CE" w14:textId="77777777" w:rsidR="00177DA7" w:rsidRDefault="00C96A48" w:rsidP="003C1B98">
      <w:pPr>
        <w:pStyle w:val="21"/>
        <w:numPr>
          <w:ilvl w:val="1"/>
          <w:numId w:val="3"/>
        </w:numPr>
        <w:tabs>
          <w:tab w:val="left" w:pos="1134"/>
          <w:tab w:val="left" w:pos="1746"/>
        </w:tabs>
        <w:spacing w:before="0" w:after="0" w:line="470" w:lineRule="exact"/>
        <w:ind w:firstLine="709"/>
      </w:pPr>
      <w:r>
        <w:t>о компенсационном фонде возмещения вреда;</w:t>
      </w:r>
    </w:p>
    <w:p w14:paraId="31F089E8" w14:textId="77777777" w:rsidR="00177DA7" w:rsidRDefault="00C96A48" w:rsidP="003C1B98">
      <w:pPr>
        <w:pStyle w:val="2"/>
        <w:numPr>
          <w:ilvl w:val="1"/>
          <w:numId w:val="3"/>
        </w:numPr>
        <w:tabs>
          <w:tab w:val="left" w:pos="1134"/>
          <w:tab w:val="left" w:pos="1758"/>
        </w:tabs>
        <w:spacing w:before="0" w:line="470" w:lineRule="exact"/>
        <w:ind w:firstLine="709"/>
      </w:pPr>
      <w:r>
        <w:t>о компенсационном фонде обеспечения договорных обязательств;</w:t>
      </w:r>
    </w:p>
    <w:p w14:paraId="73E75A5A" w14:textId="77777777" w:rsidR="00177DA7" w:rsidRDefault="00C96A48" w:rsidP="003C1B98">
      <w:pPr>
        <w:pStyle w:val="21"/>
        <w:numPr>
          <w:ilvl w:val="1"/>
          <w:numId w:val="3"/>
        </w:numPr>
        <w:tabs>
          <w:tab w:val="left" w:pos="1134"/>
          <w:tab w:val="left" w:pos="1750"/>
        </w:tabs>
        <w:spacing w:before="0" w:after="0" w:line="470" w:lineRule="exact"/>
        <w:ind w:firstLine="709"/>
      </w:pPr>
      <w:r>
        <w:t>о реестре членов саморегулируемой организации;</w:t>
      </w:r>
    </w:p>
    <w:p w14:paraId="0D821D11" w14:textId="77777777" w:rsidR="00177DA7" w:rsidRDefault="00C96A48" w:rsidP="003C1B98">
      <w:pPr>
        <w:pStyle w:val="2"/>
        <w:numPr>
          <w:ilvl w:val="1"/>
          <w:numId w:val="3"/>
        </w:numPr>
        <w:tabs>
          <w:tab w:val="left" w:pos="1134"/>
          <w:tab w:val="left" w:pos="1762"/>
        </w:tabs>
        <w:spacing w:before="0" w:line="470" w:lineRule="exact"/>
        <w:ind w:firstLine="709"/>
      </w:pPr>
      <w:r>
        <w:t>о процедуре рассмотрения жалоб на действия (бездействие) членов Ассоциации и иных обращений, поступивших в Ассоциацию;</w:t>
      </w:r>
    </w:p>
    <w:p w14:paraId="53A1DE15" w14:textId="77777777" w:rsidR="00177DA7" w:rsidRDefault="00C96A48" w:rsidP="003C1B98">
      <w:pPr>
        <w:pStyle w:val="2"/>
        <w:numPr>
          <w:ilvl w:val="1"/>
          <w:numId w:val="3"/>
        </w:numPr>
        <w:tabs>
          <w:tab w:val="left" w:pos="1134"/>
          <w:tab w:val="left" w:pos="1753"/>
        </w:tabs>
        <w:spacing w:before="0" w:line="470" w:lineRule="exact"/>
        <w:ind w:firstLine="709"/>
      </w:pPr>
      <w:r>
        <w:t>о проведении Ассоциацией анализа деятельности своих членов на основании информации, представляемой ими в форме отчетов;</w:t>
      </w:r>
    </w:p>
    <w:p w14:paraId="03D19B5B" w14:textId="77777777" w:rsidR="00177DA7" w:rsidRDefault="00C96A48" w:rsidP="003C1B98">
      <w:pPr>
        <w:pStyle w:val="2"/>
        <w:numPr>
          <w:ilvl w:val="1"/>
          <w:numId w:val="3"/>
        </w:numPr>
        <w:tabs>
          <w:tab w:val="left" w:pos="1134"/>
          <w:tab w:val="left" w:pos="1767"/>
        </w:tabs>
        <w:spacing w:before="0" w:line="470" w:lineRule="exact"/>
        <w:ind w:firstLine="709"/>
      </w:pPr>
      <w:r>
        <w:t>о членстве в Ассоциации, в том числе о требованиях к членам Ассоциации;</w:t>
      </w:r>
    </w:p>
    <w:p w14:paraId="1B41AFBA" w14:textId="77777777" w:rsidR="00177DA7" w:rsidRDefault="00C96A48" w:rsidP="003C1B98">
      <w:pPr>
        <w:pStyle w:val="2"/>
        <w:numPr>
          <w:ilvl w:val="1"/>
          <w:numId w:val="3"/>
        </w:numPr>
        <w:tabs>
          <w:tab w:val="left" w:pos="1134"/>
          <w:tab w:val="left" w:pos="1767"/>
        </w:tabs>
        <w:spacing w:before="0" w:line="470" w:lineRule="exact"/>
        <w:ind w:firstLine="709"/>
      </w:pPr>
      <w:r>
        <w:t>о постоянно действующем коллегиальном органе управления Ассоциации.</w:t>
      </w:r>
    </w:p>
    <w:p w14:paraId="41FF38DA" w14:textId="77777777" w:rsidR="00177DA7" w:rsidRDefault="00C96A48">
      <w:pPr>
        <w:pStyle w:val="2"/>
        <w:numPr>
          <w:ilvl w:val="0"/>
          <w:numId w:val="3"/>
        </w:numPr>
        <w:tabs>
          <w:tab w:val="left" w:pos="1383"/>
        </w:tabs>
        <w:spacing w:before="0" w:line="470" w:lineRule="exact"/>
        <w:ind w:left="20" w:firstLine="660"/>
      </w:pPr>
      <w:r>
        <w:t>принятие решения об участии Ассоциации в некоммерческих организациях;</w:t>
      </w:r>
    </w:p>
    <w:p w14:paraId="7734EB91" w14:textId="77777777" w:rsidR="00177DA7" w:rsidRDefault="00C96A48">
      <w:pPr>
        <w:pStyle w:val="2"/>
        <w:numPr>
          <w:ilvl w:val="0"/>
          <w:numId w:val="3"/>
        </w:numPr>
        <w:tabs>
          <w:tab w:val="left" w:pos="2079"/>
        </w:tabs>
        <w:spacing w:before="0" w:line="470" w:lineRule="exact"/>
        <w:ind w:left="20" w:firstLine="660"/>
      </w:pPr>
      <w:r>
        <w:t xml:space="preserve">установление компетенции </w:t>
      </w:r>
      <w:r w:rsidR="008400E4">
        <w:t>Директора</w:t>
      </w:r>
      <w:r>
        <w:t xml:space="preserve"> Ассоциации и порядка осуществления им руководства текущей деятельностью Ассоциации;</w:t>
      </w:r>
    </w:p>
    <w:p w14:paraId="443E1ADA" w14:textId="77777777" w:rsidR="00177DA7" w:rsidRPr="008400E4" w:rsidRDefault="00C96A48">
      <w:pPr>
        <w:pStyle w:val="2"/>
        <w:numPr>
          <w:ilvl w:val="0"/>
          <w:numId w:val="3"/>
        </w:numPr>
        <w:tabs>
          <w:tab w:val="left" w:pos="2074"/>
        </w:tabs>
        <w:spacing w:before="0" w:line="470" w:lineRule="exact"/>
        <w:ind w:left="20" w:firstLine="660"/>
      </w:pPr>
      <w:r>
        <w:t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</w:p>
    <w:p w14:paraId="1D98FCBB" w14:textId="77777777" w:rsidR="00177DA7" w:rsidRDefault="00C96A48">
      <w:pPr>
        <w:pStyle w:val="2"/>
        <w:numPr>
          <w:ilvl w:val="0"/>
          <w:numId w:val="3"/>
        </w:numPr>
        <w:tabs>
          <w:tab w:val="left" w:pos="2079"/>
        </w:tabs>
        <w:spacing w:before="0" w:line="470" w:lineRule="exact"/>
        <w:ind w:left="20" w:right="20" w:firstLine="660"/>
      </w:pPr>
      <w:r>
        <w:lastRenderedPageBreak/>
        <w:t>определение приоритетных направлений деятельности Ассоциации, принципов формирования и использования его имущества;</w:t>
      </w:r>
    </w:p>
    <w:p w14:paraId="11245C1E" w14:textId="77777777" w:rsidR="00177DA7" w:rsidRDefault="00C96A48">
      <w:pPr>
        <w:pStyle w:val="2"/>
        <w:numPr>
          <w:ilvl w:val="0"/>
          <w:numId w:val="3"/>
        </w:numPr>
        <w:tabs>
          <w:tab w:val="left" w:pos="2281"/>
        </w:tabs>
        <w:spacing w:before="0" w:line="470" w:lineRule="exact"/>
        <w:ind w:left="20" w:right="20" w:firstLine="660"/>
      </w:pPr>
      <w:r>
        <w:t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14:paraId="3AEE97A2" w14:textId="77777777" w:rsidR="00177DA7" w:rsidRDefault="00C96A48">
      <w:pPr>
        <w:pStyle w:val="2"/>
        <w:numPr>
          <w:ilvl w:val="0"/>
          <w:numId w:val="3"/>
        </w:numPr>
        <w:tabs>
          <w:tab w:val="left" w:pos="2156"/>
        </w:tabs>
        <w:spacing w:before="0" w:line="470" w:lineRule="exact"/>
        <w:ind w:left="20" w:right="20" w:firstLine="660"/>
      </w:pPr>
      <w:r>
        <w:t xml:space="preserve">утверждение отчетов </w:t>
      </w:r>
      <w:r w:rsidR="008400E4">
        <w:t xml:space="preserve">Правления </w:t>
      </w:r>
      <w:r>
        <w:t xml:space="preserve">Ассоциации и </w:t>
      </w:r>
      <w:r w:rsidR="008400E4">
        <w:t>Директора</w:t>
      </w:r>
      <w:r>
        <w:t xml:space="preserve"> Ассоциации;</w:t>
      </w:r>
    </w:p>
    <w:p w14:paraId="6E3BE62F" w14:textId="77777777" w:rsidR="00177DA7" w:rsidRDefault="00C96A48">
      <w:pPr>
        <w:pStyle w:val="2"/>
        <w:numPr>
          <w:ilvl w:val="0"/>
          <w:numId w:val="3"/>
        </w:numPr>
        <w:tabs>
          <w:tab w:val="left" w:pos="2079"/>
        </w:tabs>
        <w:spacing w:before="0" w:line="470" w:lineRule="exact"/>
        <w:ind w:left="20" w:right="20" w:firstLine="660"/>
      </w:pPr>
      <w:r>
        <w:t>утверждение сметы Ассоциации, внесение в неё изменений, утверждение годовой бухгалтерской отчетности Ассоциации;</w:t>
      </w:r>
    </w:p>
    <w:p w14:paraId="0AFA8C18" w14:textId="77777777" w:rsidR="00177DA7" w:rsidRDefault="00C96A48">
      <w:pPr>
        <w:pStyle w:val="2"/>
        <w:numPr>
          <w:ilvl w:val="0"/>
          <w:numId w:val="3"/>
        </w:numPr>
        <w:tabs>
          <w:tab w:val="left" w:pos="2084"/>
        </w:tabs>
        <w:spacing w:before="0" w:line="470" w:lineRule="exact"/>
        <w:ind w:left="20" w:right="20" w:firstLine="660"/>
      </w:pPr>
      <w:r>
        <w:t xml:space="preserve">рассмотрение жалобы лица, исключенного из членов Ассоциации, на необоснованность принятого </w:t>
      </w:r>
      <w:r w:rsidR="008400E4">
        <w:t xml:space="preserve">Правлением </w:t>
      </w:r>
      <w:r>
        <w:t>Ассоциации решения об исключении и принятие решения по такой жалобе;</w:t>
      </w:r>
    </w:p>
    <w:p w14:paraId="48DD214D" w14:textId="77777777" w:rsidR="00177DA7" w:rsidRPr="0019588A" w:rsidRDefault="00C96A48">
      <w:pPr>
        <w:pStyle w:val="2"/>
        <w:numPr>
          <w:ilvl w:val="0"/>
          <w:numId w:val="3"/>
        </w:numPr>
        <w:tabs>
          <w:tab w:val="left" w:pos="2166"/>
        </w:tabs>
        <w:spacing w:before="0" w:line="470" w:lineRule="exact"/>
        <w:ind w:left="20" w:right="20" w:firstLine="660"/>
      </w:pPr>
      <w:r w:rsidRPr="0019588A">
        <w:t>принятие решения о приобретении Ассоциацией статуса саморегулируемой организации и включении сведений об Ассоциации в государственный реестр саморегулируемых организаций;</w:t>
      </w:r>
    </w:p>
    <w:p w14:paraId="665363BB" w14:textId="77777777" w:rsidR="00177DA7" w:rsidRDefault="00C96A48">
      <w:pPr>
        <w:pStyle w:val="2"/>
        <w:numPr>
          <w:ilvl w:val="0"/>
          <w:numId w:val="3"/>
        </w:numPr>
        <w:tabs>
          <w:tab w:val="left" w:pos="2089"/>
        </w:tabs>
        <w:spacing w:before="0" w:line="470" w:lineRule="exact"/>
        <w:ind w:left="20" w:right="20" w:firstLine="660"/>
      </w:pPr>
      <w:r>
        <w:t>принятие решения о добровольном исключении сведений о</w:t>
      </w:r>
      <w:r w:rsidR="008400E4">
        <w:t>б</w:t>
      </w:r>
      <w:r>
        <w:t xml:space="preserve"> Ассоциации из государственного реестра саморегулируемых организаций;</w:t>
      </w:r>
    </w:p>
    <w:p w14:paraId="2825F831" w14:textId="77777777" w:rsidR="00177DA7" w:rsidRDefault="00C96A48">
      <w:pPr>
        <w:pStyle w:val="2"/>
        <w:numPr>
          <w:ilvl w:val="0"/>
          <w:numId w:val="3"/>
        </w:numPr>
        <w:tabs>
          <w:tab w:val="left" w:pos="2094"/>
        </w:tabs>
        <w:spacing w:before="0" w:line="470" w:lineRule="exact"/>
        <w:ind w:left="20" w:right="20" w:firstLine="660"/>
      </w:pPr>
      <w:r>
        <w:t>принятие решений о создании филиалов и представительств Ассоциации, в пределах субъекта Российской Федерации, где зарегистрирована Ассоциация;</w:t>
      </w:r>
    </w:p>
    <w:p w14:paraId="53AF41EC" w14:textId="77777777" w:rsidR="00177DA7" w:rsidRDefault="00C96A48">
      <w:pPr>
        <w:pStyle w:val="2"/>
        <w:numPr>
          <w:ilvl w:val="0"/>
          <w:numId w:val="3"/>
        </w:numPr>
        <w:tabs>
          <w:tab w:val="left" w:pos="2089"/>
        </w:tabs>
        <w:spacing w:before="0" w:line="470" w:lineRule="exact"/>
        <w:ind w:left="20" w:right="20" w:firstLine="660"/>
      </w:pPr>
      <w:r>
        <w:t>принятие решения о реорганизации или ликвидации Ассоциации, назначение ликвидатора или ликвидационной комиссии;</w:t>
      </w:r>
    </w:p>
    <w:p w14:paraId="0580D793" w14:textId="77777777" w:rsidR="00177DA7" w:rsidRDefault="00C96A48">
      <w:pPr>
        <w:pStyle w:val="2"/>
        <w:numPr>
          <w:ilvl w:val="0"/>
          <w:numId w:val="3"/>
        </w:numPr>
        <w:tabs>
          <w:tab w:val="left" w:pos="2089"/>
        </w:tabs>
        <w:spacing w:before="0" w:line="470" w:lineRule="exact"/>
        <w:ind w:left="20" w:right="20" w:firstLine="660"/>
      </w:pPr>
      <w:r>
        <w:t>принятие иных решений, не отнесённых Уставом Ассоциации к компетенции постоянно действующего коллегиального органа управления или исполнительного органа Ассоциации.</w:t>
      </w:r>
    </w:p>
    <w:p w14:paraId="3ADAD7E7" w14:textId="77777777" w:rsidR="00177DA7" w:rsidRDefault="00C96A48">
      <w:pPr>
        <w:pStyle w:val="2"/>
        <w:spacing w:before="0" w:line="470" w:lineRule="exact"/>
        <w:ind w:left="20" w:right="20" w:firstLine="660"/>
      </w:pPr>
      <w:r>
        <w:t xml:space="preserve">4.2. Решения Общего собрания членов Ассоциации по вопросам, предусмотренным </w:t>
      </w:r>
      <w:proofErr w:type="spellStart"/>
      <w:r>
        <w:t>пп</w:t>
      </w:r>
      <w:proofErr w:type="spellEnd"/>
      <w:r>
        <w:t xml:space="preserve">. 4.1.1-4.1.20 настоящего Положения, принимаются квалифицированным большинством </w:t>
      </w:r>
      <w:r w:rsidRPr="00342DE0">
        <w:t>в две трети голосов от числа голосов членов Ассоциации, присутствующих на</w:t>
      </w:r>
      <w:r>
        <w:t xml:space="preserve"> Общем собрании Ассоциации.</w:t>
      </w:r>
    </w:p>
    <w:p w14:paraId="789986EA" w14:textId="77777777" w:rsidR="00177DA7" w:rsidRDefault="00C96A48">
      <w:pPr>
        <w:pStyle w:val="30"/>
        <w:spacing w:line="470" w:lineRule="exact"/>
        <w:ind w:left="40" w:right="20"/>
      </w:pPr>
      <w:r>
        <w:lastRenderedPageBreak/>
        <w:t>Решения по остальным вопросам принимаются простым большинством от числа голосов членов, присутствующих на Общем собрании Ассоциации.</w:t>
      </w:r>
    </w:p>
    <w:p w14:paraId="34D9C295" w14:textId="77777777" w:rsidR="00177DA7" w:rsidRDefault="00C96A48">
      <w:pPr>
        <w:pStyle w:val="2"/>
        <w:spacing w:before="0" w:line="470" w:lineRule="exact"/>
        <w:ind w:left="40" w:right="20" w:firstLine="640"/>
      </w:pPr>
      <w:r>
        <w:t xml:space="preserve">4.3. Вопросы, отнесенные к исключительной компетенции Общего собрания, не могут быть переданы на решение </w:t>
      </w:r>
      <w:r w:rsidR="008400E4">
        <w:t xml:space="preserve">Правлению </w:t>
      </w:r>
      <w:r>
        <w:t xml:space="preserve">Ассоциации или </w:t>
      </w:r>
      <w:r w:rsidR="008400E4">
        <w:t>Директору</w:t>
      </w:r>
      <w:r>
        <w:t xml:space="preserve"> Ассоциации.</w:t>
      </w:r>
    </w:p>
    <w:p w14:paraId="210AA679" w14:textId="77777777" w:rsidR="00177DA7" w:rsidRDefault="00C96A48">
      <w:pPr>
        <w:pStyle w:val="40"/>
        <w:ind w:left="1380"/>
      </w:pPr>
      <w:r>
        <w:t>5. Порядок подготовки проведения Общего собрания</w:t>
      </w:r>
    </w:p>
    <w:p w14:paraId="30A1295A" w14:textId="77777777" w:rsidR="00177DA7" w:rsidRPr="00D672DE" w:rsidRDefault="00C96A48" w:rsidP="0019588A">
      <w:pPr>
        <w:pStyle w:val="2"/>
        <w:numPr>
          <w:ilvl w:val="0"/>
          <w:numId w:val="4"/>
        </w:numPr>
        <w:tabs>
          <w:tab w:val="left" w:pos="1221"/>
        </w:tabs>
        <w:spacing w:before="0" w:line="470" w:lineRule="exact"/>
        <w:ind w:left="40" w:right="20" w:firstLine="640"/>
      </w:pPr>
      <w:r w:rsidRPr="00D672DE">
        <w:t xml:space="preserve">Документы, предусмотренные подпунктами 3.2.2, 3.3.1, 3.3.2, 3.3.3, настоящего Положения, направляются </w:t>
      </w:r>
      <w:r w:rsidR="00FA649D" w:rsidRPr="00D672DE">
        <w:t>Директору</w:t>
      </w:r>
      <w:r w:rsidRPr="00D672DE">
        <w:t xml:space="preserve"> в письменной форме не позднее, чем за </w:t>
      </w:r>
      <w:r w:rsidR="0019588A" w:rsidRPr="00D672DE">
        <w:t>30 (тридцать)</w:t>
      </w:r>
      <w:r w:rsidRPr="00D672DE">
        <w:t xml:space="preserve"> дней до назначенной даты Общего собрания.</w:t>
      </w:r>
    </w:p>
    <w:p w14:paraId="31BC40C8" w14:textId="77777777" w:rsidR="00177DA7" w:rsidRPr="00D672DE" w:rsidRDefault="00C96A48" w:rsidP="0019588A">
      <w:pPr>
        <w:pStyle w:val="2"/>
        <w:numPr>
          <w:ilvl w:val="0"/>
          <w:numId w:val="4"/>
        </w:numPr>
        <w:tabs>
          <w:tab w:val="left" w:pos="1192"/>
          <w:tab w:val="left" w:pos="1221"/>
        </w:tabs>
        <w:spacing w:before="0" w:line="470" w:lineRule="exact"/>
        <w:ind w:left="40" w:right="20" w:firstLine="640"/>
      </w:pPr>
      <w:r w:rsidRPr="00D672DE">
        <w:t>В документах, предусмотренных пунктом 3.3</w:t>
      </w:r>
      <w:r w:rsidR="00FA649D" w:rsidRPr="00D672DE">
        <w:t>.</w:t>
      </w:r>
      <w:r w:rsidRPr="00D672DE">
        <w:t xml:space="preserve"> настоящего Положения, должна быть отражена следующая информация:</w:t>
      </w:r>
    </w:p>
    <w:p w14:paraId="1E0DFF64" w14:textId="77777777" w:rsidR="00177DA7" w:rsidRPr="00D672DE" w:rsidRDefault="00C96A48" w:rsidP="0019588A">
      <w:pPr>
        <w:pStyle w:val="21"/>
        <w:numPr>
          <w:ilvl w:val="0"/>
          <w:numId w:val="5"/>
        </w:numPr>
        <w:tabs>
          <w:tab w:val="left" w:pos="189"/>
          <w:tab w:val="left" w:pos="1221"/>
        </w:tabs>
        <w:spacing w:before="0" w:after="0" w:line="470" w:lineRule="exact"/>
        <w:ind w:left="40" w:hanging="40"/>
      </w:pPr>
      <w:r w:rsidRPr="00D672DE">
        <w:t>дата Общего собрания;</w:t>
      </w:r>
    </w:p>
    <w:p w14:paraId="1A0B64CA" w14:textId="77777777" w:rsidR="00177DA7" w:rsidRPr="00D672DE" w:rsidRDefault="00C96A48" w:rsidP="0019588A">
      <w:pPr>
        <w:pStyle w:val="21"/>
        <w:numPr>
          <w:ilvl w:val="0"/>
          <w:numId w:val="5"/>
        </w:numPr>
        <w:tabs>
          <w:tab w:val="left" w:pos="194"/>
          <w:tab w:val="left" w:pos="1221"/>
        </w:tabs>
        <w:spacing w:before="0" w:after="0" w:line="470" w:lineRule="exact"/>
        <w:ind w:left="40" w:hanging="40"/>
      </w:pPr>
      <w:r w:rsidRPr="00D672DE">
        <w:t>место проведения Общего собрания;</w:t>
      </w:r>
    </w:p>
    <w:p w14:paraId="42265B78" w14:textId="77777777" w:rsidR="00177DA7" w:rsidRPr="00D672DE" w:rsidRDefault="00C96A48" w:rsidP="0019588A">
      <w:pPr>
        <w:pStyle w:val="21"/>
        <w:numPr>
          <w:ilvl w:val="0"/>
          <w:numId w:val="5"/>
        </w:numPr>
        <w:tabs>
          <w:tab w:val="left" w:pos="198"/>
          <w:tab w:val="left" w:pos="1221"/>
        </w:tabs>
        <w:spacing w:before="0" w:after="0" w:line="470" w:lineRule="exact"/>
        <w:ind w:left="40" w:hanging="40"/>
      </w:pPr>
      <w:r w:rsidRPr="00D672DE">
        <w:t>предложения по повестке дня Общего собрания;</w:t>
      </w:r>
    </w:p>
    <w:p w14:paraId="548FEC60" w14:textId="77777777" w:rsidR="00177DA7" w:rsidRPr="00D672DE" w:rsidRDefault="00C96A48" w:rsidP="0019588A">
      <w:pPr>
        <w:pStyle w:val="21"/>
        <w:numPr>
          <w:ilvl w:val="0"/>
          <w:numId w:val="5"/>
        </w:numPr>
        <w:tabs>
          <w:tab w:val="left" w:pos="194"/>
          <w:tab w:val="left" w:pos="1221"/>
        </w:tabs>
        <w:spacing w:before="0" w:after="0" w:line="470" w:lineRule="exact"/>
        <w:ind w:left="40" w:hanging="40"/>
      </w:pPr>
      <w:r w:rsidRPr="00D672DE">
        <w:t>иная информация при необходимости.</w:t>
      </w:r>
    </w:p>
    <w:p w14:paraId="306BFA4A" w14:textId="77777777" w:rsidR="00177DA7" w:rsidRDefault="00C96A48" w:rsidP="0019588A">
      <w:pPr>
        <w:pStyle w:val="2"/>
        <w:tabs>
          <w:tab w:val="left" w:pos="1221"/>
        </w:tabs>
        <w:spacing w:before="0" w:line="470" w:lineRule="exact"/>
        <w:ind w:left="40" w:right="20" w:firstLine="640"/>
      </w:pPr>
      <w:r w:rsidRPr="00D672DE">
        <w:t xml:space="preserve">5.3 Очередное и Внеочередное Общие собрания членов Ассоциации проводятся в сроки, указанные в п. 3.2 и 3.3 Настоящего положения. </w:t>
      </w:r>
      <w:r w:rsidR="00FA649D" w:rsidRPr="00D672DE">
        <w:t>Директор</w:t>
      </w:r>
      <w:r w:rsidRPr="00D672DE">
        <w:t xml:space="preserve"> Ассоциации оповещает о созыве и повестке дня Общего собрания всех членов Ассоциации не позднее, чем за </w:t>
      </w:r>
      <w:r w:rsidR="009B409E" w:rsidRPr="00D672DE">
        <w:t>15</w:t>
      </w:r>
      <w:r w:rsidR="0019588A" w:rsidRPr="00D672DE">
        <w:t xml:space="preserve"> (</w:t>
      </w:r>
      <w:r w:rsidR="009B409E" w:rsidRPr="00D672DE">
        <w:t>пятнадцать</w:t>
      </w:r>
      <w:r w:rsidR="0019588A" w:rsidRPr="00D672DE">
        <w:t>)</w:t>
      </w:r>
      <w:r w:rsidRPr="00D672DE">
        <w:t xml:space="preserve"> календарных дней до его проведения. В извещении Ассоциации должны быть указаны:</w:t>
      </w:r>
    </w:p>
    <w:p w14:paraId="396DB370" w14:textId="77777777" w:rsidR="00177DA7" w:rsidRDefault="00C96A48" w:rsidP="0019588A">
      <w:pPr>
        <w:pStyle w:val="30"/>
        <w:numPr>
          <w:ilvl w:val="0"/>
          <w:numId w:val="5"/>
        </w:numPr>
        <w:tabs>
          <w:tab w:val="left" w:pos="256"/>
          <w:tab w:val="left" w:pos="1221"/>
        </w:tabs>
        <w:spacing w:line="470" w:lineRule="exact"/>
        <w:ind w:left="40" w:right="20" w:hanging="40"/>
      </w:pPr>
      <w:r>
        <w:t>инициатор созыва Общего собрания, в соответствии с п. 3.2</w:t>
      </w:r>
      <w:r w:rsidR="00FE10AD">
        <w:t>.</w:t>
      </w:r>
      <w:r>
        <w:t xml:space="preserve"> и 3.3</w:t>
      </w:r>
      <w:r w:rsidR="00FE10AD">
        <w:t>.</w:t>
      </w:r>
      <w:r>
        <w:t xml:space="preserve"> </w:t>
      </w:r>
      <w:r w:rsidR="00FE10AD">
        <w:t>н</w:t>
      </w:r>
      <w:r>
        <w:t xml:space="preserve">астоящего </w:t>
      </w:r>
      <w:r w:rsidR="00FE10AD">
        <w:t>П</w:t>
      </w:r>
      <w:r>
        <w:t>оложения;</w:t>
      </w:r>
    </w:p>
    <w:p w14:paraId="40899F43" w14:textId="77777777" w:rsidR="00177DA7" w:rsidRDefault="00C96A48" w:rsidP="0019588A">
      <w:pPr>
        <w:pStyle w:val="21"/>
        <w:numPr>
          <w:ilvl w:val="0"/>
          <w:numId w:val="5"/>
        </w:numPr>
        <w:tabs>
          <w:tab w:val="left" w:pos="189"/>
          <w:tab w:val="left" w:pos="1221"/>
        </w:tabs>
        <w:spacing w:before="0" w:after="0" w:line="470" w:lineRule="exact"/>
        <w:ind w:left="40" w:hanging="40"/>
      </w:pPr>
      <w:r>
        <w:t>дата проведения Общего собрания;</w:t>
      </w:r>
    </w:p>
    <w:p w14:paraId="7AAFA36E" w14:textId="77777777" w:rsidR="00177DA7" w:rsidRDefault="00C96A48" w:rsidP="0019588A">
      <w:pPr>
        <w:pStyle w:val="21"/>
        <w:numPr>
          <w:ilvl w:val="0"/>
          <w:numId w:val="5"/>
        </w:numPr>
        <w:tabs>
          <w:tab w:val="left" w:pos="194"/>
          <w:tab w:val="left" w:pos="1221"/>
        </w:tabs>
        <w:spacing w:before="0" w:after="0" w:line="470" w:lineRule="exact"/>
        <w:ind w:left="40" w:hanging="40"/>
      </w:pPr>
      <w:r>
        <w:t>место проведения Общего собрания;</w:t>
      </w:r>
    </w:p>
    <w:p w14:paraId="3F1DA7D9" w14:textId="77777777" w:rsidR="00177DA7" w:rsidRDefault="00C96A48" w:rsidP="0019588A">
      <w:pPr>
        <w:pStyle w:val="21"/>
        <w:numPr>
          <w:ilvl w:val="0"/>
          <w:numId w:val="5"/>
        </w:numPr>
        <w:tabs>
          <w:tab w:val="left" w:pos="194"/>
          <w:tab w:val="left" w:pos="1221"/>
        </w:tabs>
        <w:spacing w:before="0" w:after="0" w:line="470" w:lineRule="exact"/>
        <w:ind w:left="40" w:hanging="40"/>
        <w:jc w:val="both"/>
      </w:pPr>
      <w:r>
        <w:t>место и время начала и окончания регистрации участников Общего собрания;</w:t>
      </w:r>
    </w:p>
    <w:p w14:paraId="6FBD1775" w14:textId="77777777" w:rsidR="00177DA7" w:rsidRDefault="00C96A48" w:rsidP="0019588A">
      <w:pPr>
        <w:pStyle w:val="21"/>
        <w:numPr>
          <w:ilvl w:val="0"/>
          <w:numId w:val="5"/>
        </w:numPr>
        <w:tabs>
          <w:tab w:val="left" w:pos="194"/>
          <w:tab w:val="left" w:pos="1221"/>
        </w:tabs>
        <w:spacing w:before="4" w:after="0" w:line="466" w:lineRule="exact"/>
        <w:ind w:left="40" w:hanging="40"/>
      </w:pPr>
      <w:r>
        <w:t>вопросы, включенные в повестку дня Общего собрания;</w:t>
      </w:r>
    </w:p>
    <w:p w14:paraId="4439C55C" w14:textId="77777777" w:rsidR="00177DA7" w:rsidRDefault="00C96A48" w:rsidP="0019588A">
      <w:pPr>
        <w:pStyle w:val="30"/>
        <w:numPr>
          <w:ilvl w:val="0"/>
          <w:numId w:val="5"/>
        </w:numPr>
        <w:tabs>
          <w:tab w:val="left" w:pos="357"/>
          <w:tab w:val="left" w:pos="1221"/>
        </w:tabs>
        <w:spacing w:line="466" w:lineRule="exact"/>
        <w:ind w:left="40" w:right="20" w:hanging="40"/>
      </w:pPr>
      <w:r>
        <w:t>порядок ознакомления с информацией (материалами) при подготовке к проведению Общего собрания;</w:t>
      </w:r>
    </w:p>
    <w:p w14:paraId="77553CF3" w14:textId="77777777" w:rsidR="00177DA7" w:rsidRDefault="00C96A48" w:rsidP="0019588A">
      <w:pPr>
        <w:pStyle w:val="21"/>
        <w:numPr>
          <w:ilvl w:val="0"/>
          <w:numId w:val="5"/>
        </w:numPr>
        <w:tabs>
          <w:tab w:val="left" w:pos="203"/>
          <w:tab w:val="left" w:pos="1221"/>
        </w:tabs>
        <w:spacing w:before="0" w:after="0" w:line="466" w:lineRule="exact"/>
        <w:ind w:left="40" w:hanging="40"/>
      </w:pPr>
      <w:r>
        <w:lastRenderedPageBreak/>
        <w:t>иная информация при необходимости.</w:t>
      </w:r>
    </w:p>
    <w:p w14:paraId="1C103103" w14:textId="77777777" w:rsidR="00177DA7" w:rsidRDefault="00C96A48" w:rsidP="0019588A">
      <w:pPr>
        <w:pStyle w:val="2"/>
        <w:tabs>
          <w:tab w:val="left" w:pos="1221"/>
        </w:tabs>
        <w:spacing w:before="0"/>
        <w:ind w:left="40" w:right="20" w:firstLine="640"/>
      </w:pPr>
      <w:r w:rsidRPr="00D672DE">
        <w:t xml:space="preserve">Оповещение членов Ассоциации о созыве и повестке дня Общего собрания осуществляется </w:t>
      </w:r>
      <w:r w:rsidR="00FE10AD" w:rsidRPr="00D672DE">
        <w:t>Директором</w:t>
      </w:r>
      <w:r w:rsidRPr="00D672DE">
        <w:t xml:space="preserve"> Ассоциации посредством:</w:t>
      </w:r>
    </w:p>
    <w:p w14:paraId="343507F2" w14:textId="77777777" w:rsidR="00177DA7" w:rsidRDefault="00C96A48" w:rsidP="0019588A">
      <w:pPr>
        <w:pStyle w:val="30"/>
        <w:numPr>
          <w:ilvl w:val="0"/>
          <w:numId w:val="5"/>
        </w:numPr>
        <w:tabs>
          <w:tab w:val="left" w:pos="322"/>
          <w:tab w:val="left" w:pos="1221"/>
        </w:tabs>
        <w:ind w:left="40" w:right="20" w:hanging="40"/>
      </w:pPr>
      <w:r>
        <w:t>сообщения в электронной форме путем направления членам Ассоциации уведомлений на электронные адреса, указанные членами Ассоциации в анкетах;</w:t>
      </w:r>
    </w:p>
    <w:p w14:paraId="717EB02B" w14:textId="77777777" w:rsidR="00177DA7" w:rsidRDefault="00C96A48" w:rsidP="0019588A">
      <w:pPr>
        <w:pStyle w:val="30"/>
        <w:numPr>
          <w:ilvl w:val="0"/>
          <w:numId w:val="5"/>
        </w:numPr>
        <w:tabs>
          <w:tab w:val="left" w:pos="294"/>
          <w:tab w:val="left" w:pos="1221"/>
        </w:tabs>
        <w:ind w:left="40" w:right="20" w:hanging="40"/>
      </w:pPr>
      <w:r>
        <w:t>размещения информации о проведении Общего собрания на официальном сайте Ассоциации в сети «Интернет».</w:t>
      </w:r>
    </w:p>
    <w:p w14:paraId="243958FC" w14:textId="77777777" w:rsidR="00177DA7" w:rsidRDefault="00C96A48" w:rsidP="0019588A">
      <w:pPr>
        <w:pStyle w:val="21"/>
        <w:tabs>
          <w:tab w:val="left" w:pos="1221"/>
        </w:tabs>
        <w:spacing w:before="0" w:after="0" w:line="475" w:lineRule="exact"/>
        <w:ind w:left="40" w:firstLine="640"/>
      </w:pPr>
      <w:r>
        <w:t>5.4. Исполнительный орган Ассоциации на Общем собрании:</w:t>
      </w:r>
    </w:p>
    <w:p w14:paraId="47177CA9" w14:textId="77777777" w:rsidR="00177DA7" w:rsidRDefault="00C96A48" w:rsidP="0019588A">
      <w:pPr>
        <w:pStyle w:val="2"/>
        <w:numPr>
          <w:ilvl w:val="0"/>
          <w:numId w:val="6"/>
        </w:numPr>
        <w:tabs>
          <w:tab w:val="left" w:pos="1221"/>
          <w:tab w:val="left" w:pos="1460"/>
        </w:tabs>
        <w:spacing w:before="0"/>
        <w:ind w:left="40" w:right="20" w:firstLine="640"/>
      </w:pPr>
      <w:r>
        <w:t>Обеспечивает регистрацию членов Ассоциации, участвующих в Общем собрании.</w:t>
      </w:r>
    </w:p>
    <w:p w14:paraId="6B163350" w14:textId="77777777" w:rsidR="00177DA7" w:rsidRDefault="00C96A48" w:rsidP="0019588A">
      <w:pPr>
        <w:pStyle w:val="2"/>
        <w:numPr>
          <w:ilvl w:val="0"/>
          <w:numId w:val="6"/>
        </w:numPr>
        <w:tabs>
          <w:tab w:val="left" w:pos="1221"/>
          <w:tab w:val="left" w:pos="1498"/>
        </w:tabs>
        <w:spacing w:before="0"/>
        <w:ind w:left="40" w:right="20" w:firstLine="640"/>
      </w:pPr>
      <w:r>
        <w:t>Проверяет полномочия представителей членов Ассоциации на участие в Общем собрании.</w:t>
      </w:r>
    </w:p>
    <w:p w14:paraId="4DBB6EAF" w14:textId="77777777" w:rsidR="00177DA7" w:rsidRDefault="00C96A48" w:rsidP="0019588A">
      <w:pPr>
        <w:pStyle w:val="2"/>
        <w:numPr>
          <w:ilvl w:val="0"/>
          <w:numId w:val="6"/>
        </w:numPr>
        <w:tabs>
          <w:tab w:val="left" w:pos="1221"/>
          <w:tab w:val="left" w:pos="1474"/>
        </w:tabs>
        <w:spacing w:before="0"/>
        <w:ind w:left="40" w:right="20" w:firstLine="640"/>
      </w:pPr>
      <w:r>
        <w:t>Подготавливает список зарегистрированных участников Общего собрания для определения Счетной комиссией кворума Общего собрания.</w:t>
      </w:r>
    </w:p>
    <w:p w14:paraId="2A921BB3" w14:textId="77777777" w:rsidR="00177DA7" w:rsidRDefault="00C96A48" w:rsidP="0019588A">
      <w:pPr>
        <w:pStyle w:val="21"/>
        <w:numPr>
          <w:ilvl w:val="0"/>
          <w:numId w:val="6"/>
        </w:numPr>
        <w:tabs>
          <w:tab w:val="left" w:pos="1221"/>
          <w:tab w:val="left" w:pos="1357"/>
        </w:tabs>
        <w:spacing w:before="0" w:after="0" w:line="475" w:lineRule="exact"/>
        <w:ind w:left="40" w:firstLine="640"/>
      </w:pPr>
      <w:r>
        <w:t>Обеспечивает ведение Протокола Общего собрания.</w:t>
      </w:r>
    </w:p>
    <w:p w14:paraId="423D59A0" w14:textId="77777777" w:rsidR="00177DA7" w:rsidRDefault="00C96A48" w:rsidP="0019588A">
      <w:pPr>
        <w:pStyle w:val="21"/>
        <w:numPr>
          <w:ilvl w:val="0"/>
          <w:numId w:val="6"/>
        </w:numPr>
        <w:tabs>
          <w:tab w:val="left" w:pos="1221"/>
          <w:tab w:val="left" w:pos="1357"/>
        </w:tabs>
        <w:spacing w:before="0" w:after="0" w:line="475" w:lineRule="exact"/>
        <w:ind w:left="40" w:firstLine="640"/>
      </w:pPr>
      <w:r>
        <w:t>Обеспечивает оформление Протокола Общего собрания.</w:t>
      </w:r>
    </w:p>
    <w:p w14:paraId="46A4206C" w14:textId="77777777" w:rsidR="00177DA7" w:rsidRDefault="00C96A48" w:rsidP="0019588A">
      <w:pPr>
        <w:pStyle w:val="2"/>
        <w:numPr>
          <w:ilvl w:val="0"/>
          <w:numId w:val="6"/>
        </w:numPr>
        <w:tabs>
          <w:tab w:val="left" w:pos="1221"/>
          <w:tab w:val="left" w:pos="1537"/>
        </w:tabs>
        <w:spacing w:before="0"/>
        <w:ind w:left="40" w:right="20" w:firstLine="640"/>
      </w:pPr>
      <w:r>
        <w:t>Выполняет иные функции по обеспечению работы Общего собрания.</w:t>
      </w:r>
    </w:p>
    <w:p w14:paraId="217CAC26" w14:textId="77777777" w:rsidR="00177DA7" w:rsidRDefault="00C96A48">
      <w:pPr>
        <w:pStyle w:val="10"/>
        <w:spacing w:before="424" w:after="0" w:line="470" w:lineRule="exact"/>
        <w:ind w:left="2620"/>
      </w:pPr>
      <w:bookmarkStart w:id="4" w:name="bookmark4"/>
      <w:r>
        <w:t>6. Право на участие в Общем собрании</w:t>
      </w:r>
      <w:bookmarkEnd w:id="4"/>
    </w:p>
    <w:p w14:paraId="46E4EA46" w14:textId="77777777" w:rsidR="00177DA7" w:rsidRDefault="008B08F6" w:rsidP="0019588A">
      <w:pPr>
        <w:pStyle w:val="2"/>
        <w:tabs>
          <w:tab w:val="left" w:pos="1244"/>
        </w:tabs>
        <w:spacing w:before="0" w:line="470" w:lineRule="exact"/>
        <w:ind w:right="20" w:firstLine="709"/>
      </w:pPr>
      <w:r>
        <w:t xml:space="preserve">6.1. </w:t>
      </w:r>
      <w:r w:rsidR="00C96A48">
        <w:t>Право на участие в Общем собрании принадлежит руководителям юридических лиц-членов Ассоциации, индивидуальным предпринимателям - членам Ассоциации либо реализуется через их представителей на основании доверенности.</w:t>
      </w:r>
    </w:p>
    <w:p w14:paraId="56FC494F" w14:textId="77777777" w:rsidR="00177DA7" w:rsidRDefault="00C96A48" w:rsidP="0019588A">
      <w:pPr>
        <w:pStyle w:val="2"/>
        <w:spacing w:before="0" w:line="470" w:lineRule="exact"/>
        <w:ind w:right="20" w:firstLine="709"/>
      </w:pPr>
      <w:r>
        <w:t>Доверенность на голосование должна содержать сведения о представляемом и представителе.</w:t>
      </w:r>
    </w:p>
    <w:p w14:paraId="27953949" w14:textId="77777777" w:rsidR="00177DA7" w:rsidRDefault="00C96A48" w:rsidP="0019588A">
      <w:pPr>
        <w:pStyle w:val="2"/>
        <w:spacing w:before="0" w:line="470" w:lineRule="exact"/>
        <w:ind w:right="20" w:firstLine="709"/>
      </w:pPr>
      <w:r>
        <w:t>Доверенность на участие должна быть оформлена в соответствии с требованиями, установленными статьями 185-189 Гражданского кодекса Российской Федерации.</w:t>
      </w:r>
    </w:p>
    <w:p w14:paraId="22C37A57" w14:textId="77777777" w:rsidR="00177DA7" w:rsidRDefault="008B08F6" w:rsidP="0019588A">
      <w:pPr>
        <w:pStyle w:val="2"/>
        <w:tabs>
          <w:tab w:val="left" w:pos="1220"/>
        </w:tabs>
        <w:spacing w:before="0" w:line="470" w:lineRule="exact"/>
        <w:ind w:right="20" w:firstLine="709"/>
      </w:pPr>
      <w:r>
        <w:lastRenderedPageBreak/>
        <w:t xml:space="preserve">6.2. </w:t>
      </w:r>
      <w:r w:rsidR="00C96A48">
        <w:t>Лица, являющиеся представителями членов Ассоциации на Общем собрании, определяются членами Ассоциации самостоятельно. Полномочия представителей должны быть подтверждены соответствующей доверенностью с указанием идентифицирующих данных представителя, а также его полномочий.</w:t>
      </w:r>
    </w:p>
    <w:p w14:paraId="403926C2" w14:textId="77777777" w:rsidR="00177DA7" w:rsidRDefault="00C96A48" w:rsidP="0019588A">
      <w:pPr>
        <w:pStyle w:val="2"/>
        <w:spacing w:before="0"/>
        <w:ind w:firstLine="709"/>
      </w:pPr>
      <w:r>
        <w:t>6.3. Член Ассоциации вправе в любое время заменить своего представителя. Выдача новой доверенности или личное участие руководителя организации, индивидуального предпринимателя - члена Ассоциации в работе Общего собрания автоматически аннулируют ранее выданную доверенность.</w:t>
      </w:r>
    </w:p>
    <w:p w14:paraId="6B90C16E" w14:textId="77777777" w:rsidR="00177DA7" w:rsidRDefault="00C96A48">
      <w:pPr>
        <w:pStyle w:val="10"/>
        <w:spacing w:before="424" w:after="0" w:line="470" w:lineRule="exact"/>
        <w:ind w:left="1800"/>
      </w:pPr>
      <w:bookmarkStart w:id="5" w:name="bookmark5"/>
      <w:r>
        <w:t>7. Председательствующий на Общем собрании</w:t>
      </w:r>
      <w:bookmarkEnd w:id="5"/>
    </w:p>
    <w:p w14:paraId="2B599AD0" w14:textId="77777777" w:rsidR="00177DA7" w:rsidRDefault="00C96A48">
      <w:pPr>
        <w:pStyle w:val="2"/>
        <w:numPr>
          <w:ilvl w:val="0"/>
          <w:numId w:val="7"/>
        </w:numPr>
        <w:tabs>
          <w:tab w:val="left" w:pos="1330"/>
        </w:tabs>
        <w:spacing w:before="0" w:line="470" w:lineRule="exact"/>
        <w:ind w:left="20" w:firstLine="700"/>
      </w:pPr>
      <w:r>
        <w:t xml:space="preserve">Председательствует на Общем собрании Председатель </w:t>
      </w:r>
      <w:r w:rsidR="008B08F6">
        <w:t xml:space="preserve">Правления </w:t>
      </w:r>
      <w:r>
        <w:t xml:space="preserve">Ассоциации. В случае если Председатель </w:t>
      </w:r>
      <w:r w:rsidR="008B08F6">
        <w:t xml:space="preserve">Правления </w:t>
      </w:r>
      <w:r>
        <w:t xml:space="preserve">отсутствует, Общим Собранием руководит </w:t>
      </w:r>
      <w:r w:rsidR="008B08F6">
        <w:t>Директор</w:t>
      </w:r>
      <w:r>
        <w:t xml:space="preserve"> Ассоциации.</w:t>
      </w:r>
    </w:p>
    <w:p w14:paraId="2794EF29" w14:textId="77777777" w:rsidR="00177DA7" w:rsidRDefault="00C96A48">
      <w:pPr>
        <w:pStyle w:val="21"/>
        <w:numPr>
          <w:ilvl w:val="0"/>
          <w:numId w:val="7"/>
        </w:numPr>
        <w:tabs>
          <w:tab w:val="left" w:pos="1190"/>
        </w:tabs>
        <w:spacing w:before="0" w:after="0" w:line="470" w:lineRule="exact"/>
        <w:ind w:left="720"/>
      </w:pPr>
      <w:r>
        <w:t>Председательствующий на Общем собрании:</w:t>
      </w:r>
    </w:p>
    <w:p w14:paraId="17A7CA52" w14:textId="77777777" w:rsidR="00177DA7" w:rsidRDefault="00C96A48">
      <w:pPr>
        <w:pStyle w:val="2"/>
        <w:numPr>
          <w:ilvl w:val="0"/>
          <w:numId w:val="5"/>
        </w:numPr>
        <w:tabs>
          <w:tab w:val="left" w:pos="1042"/>
        </w:tabs>
        <w:spacing w:before="0" w:line="470" w:lineRule="exact"/>
        <w:ind w:left="20" w:firstLine="700"/>
      </w:pPr>
      <w:r>
        <w:t>руководит общим ходом заседания в соответствии с настоящим Положением;</w:t>
      </w:r>
    </w:p>
    <w:p w14:paraId="1B0957C6" w14:textId="77777777" w:rsidR="00177DA7" w:rsidRDefault="00C96A48">
      <w:pPr>
        <w:pStyle w:val="2"/>
        <w:numPr>
          <w:ilvl w:val="0"/>
          <w:numId w:val="5"/>
        </w:numPr>
        <w:tabs>
          <w:tab w:val="left" w:pos="951"/>
        </w:tabs>
        <w:spacing w:before="0" w:line="470" w:lineRule="exact"/>
        <w:ind w:left="20" w:firstLine="700"/>
      </w:pPr>
      <w:r>
        <w:t>регистрирует вопросы, справки, сообщения, заявления, предложения и другие материалы, поступающие от членов Ассоциации;</w:t>
      </w:r>
    </w:p>
    <w:p w14:paraId="5079124F" w14:textId="77777777" w:rsidR="00177DA7" w:rsidRDefault="00C96A48">
      <w:pPr>
        <w:pStyle w:val="2"/>
        <w:numPr>
          <w:ilvl w:val="0"/>
          <w:numId w:val="5"/>
        </w:numPr>
        <w:tabs>
          <w:tab w:val="left" w:pos="1100"/>
        </w:tabs>
        <w:spacing w:before="0" w:line="470" w:lineRule="exact"/>
        <w:ind w:left="20" w:firstLine="700"/>
      </w:pPr>
      <w:r>
        <w:t xml:space="preserve">ведет </w:t>
      </w:r>
      <w:r w:rsidR="00F53C73">
        <w:t>учет</w:t>
      </w:r>
      <w:r>
        <w:t xml:space="preserve"> желающих выступить по вопросам, подлежащим обсуждению на Общем собрании;</w:t>
      </w:r>
    </w:p>
    <w:p w14:paraId="4FC03033" w14:textId="77777777" w:rsidR="00177DA7" w:rsidRDefault="00C96A48">
      <w:pPr>
        <w:pStyle w:val="2"/>
        <w:numPr>
          <w:ilvl w:val="0"/>
          <w:numId w:val="5"/>
        </w:numPr>
        <w:tabs>
          <w:tab w:val="left" w:pos="946"/>
        </w:tabs>
        <w:spacing w:before="0" w:line="470" w:lineRule="exact"/>
        <w:ind w:left="20" w:firstLine="700"/>
      </w:pPr>
      <w:r>
        <w:t>предоставляет слово для выступления в порядке поступления заявок, в соответствии с повесткой дня;</w:t>
      </w:r>
    </w:p>
    <w:p w14:paraId="1B05E3A7" w14:textId="77777777" w:rsidR="00177DA7" w:rsidRDefault="00C96A48">
      <w:pPr>
        <w:pStyle w:val="2"/>
        <w:numPr>
          <w:ilvl w:val="0"/>
          <w:numId w:val="5"/>
        </w:numPr>
        <w:tabs>
          <w:tab w:val="left" w:pos="951"/>
        </w:tabs>
        <w:spacing w:before="0" w:line="470" w:lineRule="exact"/>
        <w:ind w:left="20" w:firstLine="700"/>
      </w:pPr>
      <w:r>
        <w:t>ставит на голосование каждое предложение членов Ассоциации в порядке поступления;</w:t>
      </w:r>
    </w:p>
    <w:p w14:paraId="4BFB5050" w14:textId="77777777" w:rsidR="00177DA7" w:rsidRDefault="00C96A48">
      <w:pPr>
        <w:pStyle w:val="21"/>
        <w:numPr>
          <w:ilvl w:val="0"/>
          <w:numId w:val="5"/>
        </w:numPr>
        <w:tabs>
          <w:tab w:val="left" w:pos="883"/>
        </w:tabs>
        <w:spacing w:before="0" w:after="0" w:line="470" w:lineRule="exact"/>
        <w:ind w:left="720"/>
      </w:pPr>
      <w:r>
        <w:t>проводит открытое голосование и оглашает его результаты.</w:t>
      </w:r>
    </w:p>
    <w:p w14:paraId="0344F451" w14:textId="77777777" w:rsidR="00177DA7" w:rsidRDefault="00C96A48" w:rsidP="00AE4EFF">
      <w:pPr>
        <w:pStyle w:val="10"/>
        <w:spacing w:before="416" w:after="0" w:line="475" w:lineRule="exact"/>
        <w:jc w:val="center"/>
      </w:pPr>
      <w:bookmarkStart w:id="6" w:name="bookmark6"/>
      <w:r>
        <w:t>8. Принятие решений Общим собранием</w:t>
      </w:r>
      <w:bookmarkEnd w:id="6"/>
    </w:p>
    <w:p w14:paraId="075D8672" w14:textId="77777777" w:rsidR="00177DA7" w:rsidRDefault="00C96A48">
      <w:pPr>
        <w:pStyle w:val="2"/>
        <w:numPr>
          <w:ilvl w:val="0"/>
          <w:numId w:val="8"/>
        </w:numPr>
        <w:tabs>
          <w:tab w:val="left" w:pos="1172"/>
        </w:tabs>
        <w:spacing w:before="0"/>
        <w:ind w:left="20" w:firstLine="700"/>
      </w:pPr>
      <w:r>
        <w:lastRenderedPageBreak/>
        <w:t>Общее собрание членов Ассоциации полномочно принимать решения по вопросам своей компетенции, если на нем присутствует более половины членов Ассоциации.</w:t>
      </w:r>
    </w:p>
    <w:p w14:paraId="29FB6DAD" w14:textId="77777777" w:rsidR="00177DA7" w:rsidRDefault="00C96A48" w:rsidP="00AE4EFF">
      <w:pPr>
        <w:pStyle w:val="2"/>
        <w:numPr>
          <w:ilvl w:val="0"/>
          <w:numId w:val="8"/>
        </w:numPr>
        <w:tabs>
          <w:tab w:val="left" w:pos="505"/>
        </w:tabs>
        <w:spacing w:before="0"/>
        <w:ind w:left="20" w:firstLine="700"/>
      </w:pPr>
      <w:r>
        <w:t>При решении вопросов Общим собранием, каждый член Ассоциации</w:t>
      </w:r>
      <w:r w:rsidR="00AE4EFF" w:rsidRPr="00AE4EFF">
        <w:t xml:space="preserve"> </w:t>
      </w:r>
      <w:r>
        <w:t>обладает одним голосом.</w:t>
      </w:r>
    </w:p>
    <w:p w14:paraId="2DAB6167" w14:textId="77777777" w:rsidR="00177DA7" w:rsidRDefault="00C96A48">
      <w:pPr>
        <w:pStyle w:val="2"/>
        <w:spacing w:before="0"/>
        <w:ind w:left="20" w:right="20"/>
      </w:pPr>
      <w:r>
        <w:t xml:space="preserve">8.3. Решения Общего собрания принимаются на его заседаниях </w:t>
      </w:r>
      <w:r w:rsidR="00C043C7" w:rsidRPr="00C043C7">
        <w:t>тайным голосованием посредством использования бюллетеней</w:t>
      </w:r>
      <w:r>
        <w:t xml:space="preserve">, за исключением вопросов решения, по которым в соответствии с законодательством Российской Федерации </w:t>
      </w:r>
      <w:r w:rsidR="00C043C7">
        <w:t>или по ращению Общего собрания принимаются открытым</w:t>
      </w:r>
      <w:r>
        <w:t xml:space="preserve"> голосованием.</w:t>
      </w:r>
    </w:p>
    <w:p w14:paraId="22C475AA" w14:textId="77777777" w:rsidR="00177DA7" w:rsidRDefault="00C96A48" w:rsidP="00995A59">
      <w:pPr>
        <w:pStyle w:val="10"/>
        <w:spacing w:before="424" w:after="0" w:line="470" w:lineRule="exact"/>
        <w:jc w:val="center"/>
      </w:pPr>
      <w:bookmarkStart w:id="7" w:name="bookmark7"/>
      <w:r>
        <w:t>9. Участие в Общем собрании</w:t>
      </w:r>
      <w:bookmarkEnd w:id="7"/>
    </w:p>
    <w:p w14:paraId="65E2B04B" w14:textId="77777777" w:rsidR="00177DA7" w:rsidRDefault="00C96A48">
      <w:pPr>
        <w:pStyle w:val="2"/>
        <w:numPr>
          <w:ilvl w:val="0"/>
          <w:numId w:val="9"/>
        </w:numPr>
        <w:tabs>
          <w:tab w:val="left" w:pos="1292"/>
        </w:tabs>
        <w:spacing w:before="0" w:line="470" w:lineRule="exact"/>
        <w:ind w:left="20" w:right="20"/>
      </w:pPr>
      <w:r>
        <w:t>На Общем собрании представители членов Ассоциации вправе участвовать в прениях, вносить предложения, замечания и поправки по существу вопросов повестки дня, обсуждаемых на Общем собрании.</w:t>
      </w:r>
    </w:p>
    <w:p w14:paraId="449211EA" w14:textId="77777777" w:rsidR="00177DA7" w:rsidRDefault="00C96A48">
      <w:pPr>
        <w:pStyle w:val="2"/>
        <w:numPr>
          <w:ilvl w:val="0"/>
          <w:numId w:val="9"/>
        </w:numPr>
        <w:tabs>
          <w:tab w:val="left" w:pos="1182"/>
        </w:tabs>
        <w:spacing w:before="0" w:line="470" w:lineRule="exact"/>
        <w:ind w:left="20" w:right="20"/>
      </w:pPr>
      <w:r>
        <w:t>Выступающий на Общем собрании не вправе нарушать правила этики - употреблять в своей речи грубые, оскорбительные выражения,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14:paraId="32C605F1" w14:textId="77777777" w:rsidR="00177DA7" w:rsidRDefault="00C96A48">
      <w:pPr>
        <w:pStyle w:val="2"/>
        <w:numPr>
          <w:ilvl w:val="0"/>
          <w:numId w:val="9"/>
        </w:numPr>
        <w:tabs>
          <w:tab w:val="left" w:pos="1556"/>
        </w:tabs>
        <w:spacing w:before="0" w:line="470" w:lineRule="exact"/>
        <w:ind w:left="20" w:right="20"/>
      </w:pPr>
      <w:r>
        <w:t>В случае нарушения требований настоящ</w:t>
      </w:r>
      <w:r w:rsidR="00C043C7">
        <w:t>его</w:t>
      </w:r>
      <w:r>
        <w:t xml:space="preserve"> </w:t>
      </w:r>
      <w:r w:rsidR="00C043C7">
        <w:t>раздела</w:t>
      </w:r>
      <w:r>
        <w:t xml:space="preserve">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14:paraId="71DEB069" w14:textId="77777777" w:rsidR="00177DA7" w:rsidRDefault="00C96A48">
      <w:pPr>
        <w:pStyle w:val="2"/>
        <w:numPr>
          <w:ilvl w:val="0"/>
          <w:numId w:val="9"/>
        </w:numPr>
        <w:tabs>
          <w:tab w:val="left" w:pos="1282"/>
        </w:tabs>
        <w:spacing w:before="0" w:line="470" w:lineRule="exact"/>
        <w:ind w:left="20" w:right="20"/>
      </w:pPr>
      <w:r>
        <w:t>Представитель члена Ассоциации, не подчиняющийся законным распоряжениям председательствующего, после предупреждения может быть удален (отстранен) от участия в Общем собрании.</w:t>
      </w:r>
    </w:p>
    <w:p w14:paraId="07229F63" w14:textId="77777777" w:rsidR="00C043C7" w:rsidRDefault="00C043C7" w:rsidP="00C043C7">
      <w:pPr>
        <w:pStyle w:val="2"/>
        <w:tabs>
          <w:tab w:val="left" w:pos="1282"/>
        </w:tabs>
        <w:spacing w:before="0" w:line="470" w:lineRule="exact"/>
        <w:ind w:left="700" w:right="20" w:firstLine="0"/>
      </w:pPr>
    </w:p>
    <w:p w14:paraId="56495A87" w14:textId="77777777" w:rsidR="00177DA7" w:rsidRDefault="00C96A48" w:rsidP="00C043C7">
      <w:pPr>
        <w:pStyle w:val="120"/>
        <w:spacing w:before="0" w:after="0" w:line="240" w:lineRule="auto"/>
        <w:ind w:hanging="20"/>
        <w:jc w:val="center"/>
      </w:pPr>
      <w:bookmarkStart w:id="8" w:name="bookmark8"/>
      <w:r>
        <w:t>10. Порядок внесения предложений в Повестку дня Общего собрания</w:t>
      </w:r>
      <w:bookmarkEnd w:id="8"/>
    </w:p>
    <w:p w14:paraId="5722C469" w14:textId="77777777" w:rsidR="00177DA7" w:rsidRPr="00342DE0" w:rsidRDefault="00C96A48" w:rsidP="00C043C7">
      <w:pPr>
        <w:pStyle w:val="2"/>
        <w:spacing w:before="0" w:line="470" w:lineRule="exact"/>
      </w:pPr>
      <w:r>
        <w:t xml:space="preserve">10.1. Члены </w:t>
      </w:r>
      <w:r w:rsidR="00995A59">
        <w:t xml:space="preserve">Правления </w:t>
      </w:r>
      <w:r>
        <w:t xml:space="preserve">Ассоциации, </w:t>
      </w:r>
      <w:r w:rsidR="00995A59">
        <w:t>Директор</w:t>
      </w:r>
      <w:r>
        <w:t xml:space="preserve"> Ассоциации, члены Ас</w:t>
      </w:r>
      <w:r w:rsidR="00C043C7">
        <w:t>социации, составляющие не менее</w:t>
      </w:r>
      <w:r>
        <w:t xml:space="preserve"> чем </w:t>
      </w:r>
      <w:r w:rsidR="00C043C7">
        <w:t>одной трети</w:t>
      </w:r>
      <w:r>
        <w:t xml:space="preserve"> (</w:t>
      </w:r>
      <w:r w:rsidR="00C043C7">
        <w:t>1/3</w:t>
      </w:r>
      <w:r>
        <w:t xml:space="preserve">) от общего числа членов Ассоциации, вправе внести вопросы в Повестку дня Общего собрания. </w:t>
      </w:r>
      <w:r>
        <w:lastRenderedPageBreak/>
        <w:t>Вопрос для Повестки дня направляется в Ассоци</w:t>
      </w:r>
      <w:r w:rsidR="00EE0139">
        <w:t>ацию</w:t>
      </w:r>
      <w:r>
        <w:t xml:space="preserve"> не </w:t>
      </w:r>
      <w:r w:rsidRPr="00342DE0">
        <w:t xml:space="preserve">позднее, чем за </w:t>
      </w:r>
      <w:r w:rsidR="00EE0139" w:rsidRPr="00342DE0">
        <w:t>10 календарных дней</w:t>
      </w:r>
      <w:r w:rsidRPr="00342DE0">
        <w:t xml:space="preserve"> до начала заседания Общего собрания, одним из следующих способов:</w:t>
      </w:r>
    </w:p>
    <w:p w14:paraId="6BD5C20A" w14:textId="77777777" w:rsidR="00177DA7" w:rsidRPr="00342DE0" w:rsidRDefault="00C96A48">
      <w:pPr>
        <w:pStyle w:val="21"/>
        <w:spacing w:before="0" w:after="0" w:line="470" w:lineRule="exact"/>
        <w:ind w:left="700"/>
      </w:pPr>
      <w:r w:rsidRPr="00342DE0">
        <w:t>- передается лично в аппарат Ассоциации с отметкой о принятии;</w:t>
      </w:r>
    </w:p>
    <w:p w14:paraId="0281E7EE" w14:textId="77777777" w:rsidR="00177DA7" w:rsidRPr="00342DE0" w:rsidRDefault="00C96A48">
      <w:pPr>
        <w:pStyle w:val="21"/>
        <w:numPr>
          <w:ilvl w:val="0"/>
          <w:numId w:val="5"/>
        </w:numPr>
        <w:tabs>
          <w:tab w:val="left" w:pos="874"/>
        </w:tabs>
        <w:spacing w:before="0" w:after="0" w:line="475" w:lineRule="exact"/>
        <w:ind w:left="720"/>
      </w:pPr>
      <w:r w:rsidRPr="00342DE0">
        <w:t>отправляется заказным письмом</w:t>
      </w:r>
      <w:r w:rsidR="00094C6A" w:rsidRPr="00342DE0">
        <w:t xml:space="preserve"> с описью вложения</w:t>
      </w:r>
      <w:r w:rsidR="001326D3" w:rsidRPr="00342DE0">
        <w:t>.</w:t>
      </w:r>
    </w:p>
    <w:p w14:paraId="4CAB5753" w14:textId="77777777" w:rsidR="00177DA7" w:rsidRDefault="00C96A48">
      <w:pPr>
        <w:pStyle w:val="2"/>
        <w:numPr>
          <w:ilvl w:val="0"/>
          <w:numId w:val="10"/>
        </w:numPr>
        <w:tabs>
          <w:tab w:val="left" w:pos="1321"/>
        </w:tabs>
        <w:spacing w:before="0"/>
        <w:ind w:left="20" w:right="20" w:firstLine="700"/>
      </w:pPr>
      <w:bookmarkStart w:id="9" w:name="_GoBack"/>
      <w:bookmarkEnd w:id="9"/>
      <w:r>
        <w:t>Предложение о внесении вопросов в Повестку дня Общего собрания должно содержать формулировку каждого предлагаемого вопроса. Предложение о внесении вопросов в Повестку дня может содержать формулировку решения по каждому предлагаемому вопросу.</w:t>
      </w:r>
    </w:p>
    <w:p w14:paraId="6441D807" w14:textId="77777777" w:rsidR="00177DA7" w:rsidRDefault="00C96A48">
      <w:pPr>
        <w:pStyle w:val="2"/>
        <w:numPr>
          <w:ilvl w:val="0"/>
          <w:numId w:val="10"/>
        </w:numPr>
        <w:tabs>
          <w:tab w:val="left" w:pos="1350"/>
        </w:tabs>
        <w:spacing w:before="0"/>
        <w:ind w:left="20" w:right="20" w:firstLine="700"/>
      </w:pPr>
      <w:r>
        <w:t xml:space="preserve">Каждое поступившее в </w:t>
      </w:r>
      <w:r w:rsidR="00995A59">
        <w:t xml:space="preserve">Правление </w:t>
      </w:r>
      <w:r>
        <w:t>предложение о внесении вопросов в Повестку дня Общего собрания в день его поступления размещается на сайте Ассоциации для ознакомления с ним членов Ассоциации.</w:t>
      </w:r>
    </w:p>
    <w:p w14:paraId="4D098352" w14:textId="77777777" w:rsidR="00177DA7" w:rsidRDefault="00C96A48">
      <w:pPr>
        <w:pStyle w:val="2"/>
        <w:numPr>
          <w:ilvl w:val="0"/>
          <w:numId w:val="10"/>
        </w:numPr>
        <w:tabs>
          <w:tab w:val="left" w:pos="1465"/>
        </w:tabs>
        <w:spacing w:before="0"/>
        <w:ind w:left="20" w:right="20" w:firstLine="700"/>
      </w:pPr>
      <w:r>
        <w:t xml:space="preserve">Предложение о внесении вопросов в Повестку дня Общего собрания, которое не отнесено к компетенции Общего собрания и /или которое не может быть рассмотрено на Общем собрании в силу юридически и объективно обоснованных причин, может быть не включено по решению </w:t>
      </w:r>
      <w:r w:rsidR="00A3416C">
        <w:t xml:space="preserve">Правления </w:t>
      </w:r>
      <w:r>
        <w:t>Ассоциации в Повестку дня, но с обязательным размещением на сайте Ассоциации мотивированного отказа о включении предложения о внесении вопросов в Повестку дня Общего собрания.</w:t>
      </w:r>
    </w:p>
    <w:p w14:paraId="00FFC785" w14:textId="77777777" w:rsidR="00177DA7" w:rsidRDefault="00C96A48">
      <w:pPr>
        <w:pStyle w:val="10"/>
        <w:spacing w:before="424" w:after="0" w:line="470" w:lineRule="exact"/>
        <w:ind w:left="3640"/>
      </w:pPr>
      <w:bookmarkStart w:id="10" w:name="bookmark9"/>
      <w:r>
        <w:t>11. Тайное голосование</w:t>
      </w:r>
      <w:bookmarkEnd w:id="10"/>
    </w:p>
    <w:p w14:paraId="6F95EDEA" w14:textId="77777777" w:rsidR="00177DA7" w:rsidRDefault="00C96A48">
      <w:pPr>
        <w:pStyle w:val="2"/>
        <w:numPr>
          <w:ilvl w:val="0"/>
          <w:numId w:val="11"/>
        </w:numPr>
        <w:tabs>
          <w:tab w:val="left" w:pos="1321"/>
        </w:tabs>
        <w:spacing w:before="0" w:line="470" w:lineRule="exact"/>
        <w:ind w:left="20" w:right="20" w:firstLine="700"/>
      </w:pPr>
      <w:r>
        <w:t>Тайное голосование проводится по вопросам, решения по которым в соответствии с законодательством Российской Федерации, Уставом Ассоциации, утверждаются тайным голосованием.</w:t>
      </w:r>
    </w:p>
    <w:p w14:paraId="65D5177A" w14:textId="77777777" w:rsidR="00177DA7" w:rsidRDefault="00C96A48">
      <w:pPr>
        <w:pStyle w:val="2"/>
        <w:numPr>
          <w:ilvl w:val="0"/>
          <w:numId w:val="11"/>
        </w:numPr>
        <w:tabs>
          <w:tab w:val="left" w:pos="1345"/>
        </w:tabs>
        <w:spacing w:before="0" w:line="470" w:lineRule="exact"/>
        <w:ind w:left="20" w:right="20" w:firstLine="700"/>
      </w:pPr>
      <w:r>
        <w:t>Тайное голосование проводится путем заполнения бюллетеней по вопросам повестки дня Общего собрания, подлежащих утверждению тайным голосованием.</w:t>
      </w:r>
    </w:p>
    <w:p w14:paraId="3AF2973C" w14:textId="77777777" w:rsidR="00177DA7" w:rsidRDefault="00C96A48">
      <w:pPr>
        <w:pStyle w:val="2"/>
        <w:numPr>
          <w:ilvl w:val="0"/>
          <w:numId w:val="11"/>
        </w:numPr>
        <w:tabs>
          <w:tab w:val="left" w:pos="1330"/>
        </w:tabs>
        <w:spacing w:before="0" w:line="470" w:lineRule="exact"/>
        <w:ind w:left="20" w:right="20" w:firstLine="700"/>
      </w:pPr>
      <w:r>
        <w:lastRenderedPageBreak/>
        <w:t>Каждому члену Ассоциации</w:t>
      </w:r>
      <w:r w:rsidR="00094C6A">
        <w:t>, участвующему в собрании,</w:t>
      </w:r>
      <w:r>
        <w:t xml:space="preserve"> выдается один бюллетень для тайного голосования. Бюллетень для тайного голосования опускается в урну для голосования.</w:t>
      </w:r>
    </w:p>
    <w:p w14:paraId="07A0B291" w14:textId="77777777" w:rsidR="00177DA7" w:rsidRDefault="00C96A48">
      <w:pPr>
        <w:pStyle w:val="2"/>
        <w:spacing w:before="0" w:line="470" w:lineRule="exact"/>
        <w:ind w:left="20" w:right="20" w:firstLine="700"/>
      </w:pPr>
      <w:r>
        <w:t>1 1.4. Результаты тайного голосования определяются путем подсчета голосов членов Ассоциации на основании бюллетеней.</w:t>
      </w:r>
    </w:p>
    <w:p w14:paraId="3AEF0904" w14:textId="77777777" w:rsidR="00177DA7" w:rsidRDefault="0019526E" w:rsidP="00786EE7">
      <w:pPr>
        <w:pStyle w:val="2"/>
        <w:numPr>
          <w:ilvl w:val="0"/>
          <w:numId w:val="12"/>
        </w:numPr>
        <w:tabs>
          <w:tab w:val="left" w:pos="1306"/>
        </w:tabs>
        <w:spacing w:before="0"/>
        <w:ind w:right="20" w:firstLine="700"/>
      </w:pPr>
      <w:r>
        <w:t xml:space="preserve"> </w:t>
      </w:r>
      <w:r w:rsidR="00C96A48">
        <w:t>При подведении итогов голосования недействительными считаются бюллетени, по которым невозможно определить волеизъявление членов Ассоциации.</w:t>
      </w:r>
    </w:p>
    <w:p w14:paraId="7F39BBF6" w14:textId="77777777" w:rsidR="00177DA7" w:rsidRDefault="00C96A48" w:rsidP="00786EE7">
      <w:pPr>
        <w:pStyle w:val="2"/>
        <w:numPr>
          <w:ilvl w:val="0"/>
          <w:numId w:val="12"/>
        </w:numPr>
        <w:tabs>
          <w:tab w:val="left" w:pos="1411"/>
        </w:tabs>
        <w:spacing w:before="0"/>
        <w:ind w:right="20" w:firstLine="700"/>
      </w:pPr>
      <w:r>
        <w:t>По результатам тайного голосования составляется протокол о результатах тайного голосования, подписанный председателем Счетной комиссии.</w:t>
      </w:r>
    </w:p>
    <w:p w14:paraId="64ECC094" w14:textId="77777777" w:rsidR="00094C6A" w:rsidRDefault="00C96A48" w:rsidP="00786EE7">
      <w:pPr>
        <w:pStyle w:val="2"/>
        <w:numPr>
          <w:ilvl w:val="0"/>
          <w:numId w:val="12"/>
        </w:numPr>
        <w:tabs>
          <w:tab w:val="left" w:pos="1430"/>
        </w:tabs>
        <w:spacing w:before="0" w:line="470" w:lineRule="exact"/>
        <w:ind w:right="20" w:firstLine="700"/>
      </w:pPr>
      <w:r>
        <w:t>На основании протокола о результатах тайного голосования председательствующий на Общем собрании доводит результаты тайного голосования до сведения Общего собрания членов Ассоциации.</w:t>
      </w:r>
      <w:r w:rsidR="00094C6A">
        <w:t xml:space="preserve"> </w:t>
      </w:r>
      <w:bookmarkStart w:id="11" w:name="bookmark10"/>
    </w:p>
    <w:p w14:paraId="69A4E37A" w14:textId="77777777" w:rsidR="00177DA7" w:rsidRPr="00786EE7" w:rsidRDefault="00C96A48" w:rsidP="00094C6A">
      <w:pPr>
        <w:pStyle w:val="2"/>
        <w:tabs>
          <w:tab w:val="left" w:pos="1430"/>
        </w:tabs>
        <w:spacing w:before="424" w:line="470" w:lineRule="exact"/>
        <w:ind w:left="1800" w:right="20" w:firstLine="0"/>
        <w:rPr>
          <w:b/>
        </w:rPr>
      </w:pPr>
      <w:r w:rsidRPr="00786EE7">
        <w:rPr>
          <w:b/>
        </w:rPr>
        <w:t>12. Оформление результатов Общего собрания</w:t>
      </w:r>
      <w:bookmarkEnd w:id="11"/>
    </w:p>
    <w:p w14:paraId="75B7A6DE" w14:textId="77777777" w:rsidR="00177DA7" w:rsidRDefault="0019526E">
      <w:pPr>
        <w:pStyle w:val="21"/>
        <w:numPr>
          <w:ilvl w:val="0"/>
          <w:numId w:val="13"/>
        </w:numPr>
        <w:tabs>
          <w:tab w:val="left" w:pos="1276"/>
        </w:tabs>
        <w:spacing w:before="0" w:after="0" w:line="470" w:lineRule="exact"/>
        <w:ind w:left="700"/>
      </w:pPr>
      <w:r>
        <w:t xml:space="preserve"> </w:t>
      </w:r>
      <w:r w:rsidR="00C96A48">
        <w:t>Решения Общего собрания оформляются протоколом.</w:t>
      </w:r>
    </w:p>
    <w:p w14:paraId="218993E7" w14:textId="77777777" w:rsidR="00177DA7" w:rsidRDefault="00C96A48">
      <w:pPr>
        <w:pStyle w:val="2"/>
        <w:numPr>
          <w:ilvl w:val="0"/>
          <w:numId w:val="13"/>
        </w:numPr>
        <w:tabs>
          <w:tab w:val="left" w:pos="1483"/>
        </w:tabs>
        <w:spacing w:before="0" w:line="470" w:lineRule="exact"/>
        <w:ind w:right="20" w:firstLine="700"/>
      </w:pPr>
      <w:r>
        <w:t>Листы протокола Общего собрания нумеруются. Протокол сшивается и заверяется подписями председательствующего на Общем собрании и секретаря Общего собрания.</w:t>
      </w:r>
    </w:p>
    <w:p w14:paraId="35FBC522" w14:textId="77777777" w:rsidR="00177DA7" w:rsidRDefault="0019526E">
      <w:pPr>
        <w:pStyle w:val="21"/>
        <w:numPr>
          <w:ilvl w:val="0"/>
          <w:numId w:val="13"/>
        </w:numPr>
        <w:tabs>
          <w:tab w:val="left" w:pos="1290"/>
        </w:tabs>
        <w:spacing w:before="0" w:after="0" w:line="470" w:lineRule="exact"/>
        <w:ind w:left="700"/>
      </w:pPr>
      <w:r>
        <w:t xml:space="preserve"> </w:t>
      </w:r>
      <w:r w:rsidR="00C96A48">
        <w:t>В Протоколе в обязательном порядке указываются:</w:t>
      </w:r>
    </w:p>
    <w:p w14:paraId="16C67661" w14:textId="77777777" w:rsidR="00177DA7" w:rsidRDefault="00C96A48">
      <w:pPr>
        <w:pStyle w:val="2"/>
        <w:numPr>
          <w:ilvl w:val="0"/>
          <w:numId w:val="14"/>
        </w:numPr>
        <w:tabs>
          <w:tab w:val="left" w:pos="1637"/>
        </w:tabs>
        <w:spacing w:before="0" w:line="470" w:lineRule="exact"/>
        <w:ind w:right="20" w:firstLine="700"/>
      </w:pPr>
      <w:r>
        <w:t>дата, время и место проведения Общего собрания членов Ассоциации;</w:t>
      </w:r>
    </w:p>
    <w:p w14:paraId="56B83696" w14:textId="77777777" w:rsidR="00177DA7" w:rsidRDefault="00C96A48">
      <w:pPr>
        <w:pStyle w:val="2"/>
        <w:numPr>
          <w:ilvl w:val="0"/>
          <w:numId w:val="14"/>
        </w:numPr>
        <w:tabs>
          <w:tab w:val="left" w:pos="1584"/>
        </w:tabs>
        <w:spacing w:before="0" w:line="470" w:lineRule="exact"/>
        <w:ind w:right="20" w:firstLine="700"/>
      </w:pPr>
      <w:r>
        <w:t>сведения о членах Ассоциации, принявших участие в Общем собрании членов Ассоциации;</w:t>
      </w:r>
    </w:p>
    <w:p w14:paraId="7413000A" w14:textId="77777777" w:rsidR="00177DA7" w:rsidRDefault="0019526E">
      <w:pPr>
        <w:pStyle w:val="21"/>
        <w:numPr>
          <w:ilvl w:val="0"/>
          <w:numId w:val="14"/>
        </w:numPr>
        <w:tabs>
          <w:tab w:val="left" w:pos="1487"/>
        </w:tabs>
        <w:spacing w:before="0" w:after="0" w:line="470" w:lineRule="exact"/>
        <w:ind w:left="700"/>
      </w:pPr>
      <w:r>
        <w:t xml:space="preserve"> </w:t>
      </w:r>
      <w:r w:rsidR="00C96A48">
        <w:t>результаты голосования по каждому вопросу повестки дня;</w:t>
      </w:r>
    </w:p>
    <w:p w14:paraId="17F580E3" w14:textId="77777777" w:rsidR="00177DA7" w:rsidRDefault="0019526E">
      <w:pPr>
        <w:pStyle w:val="21"/>
        <w:numPr>
          <w:ilvl w:val="0"/>
          <w:numId w:val="14"/>
        </w:numPr>
        <w:tabs>
          <w:tab w:val="left" w:pos="1487"/>
        </w:tabs>
        <w:spacing w:before="0" w:after="0" w:line="470" w:lineRule="exact"/>
        <w:ind w:left="700"/>
      </w:pPr>
      <w:r>
        <w:t xml:space="preserve"> </w:t>
      </w:r>
      <w:r w:rsidR="00C96A48">
        <w:t>сведения о лицах, проводивших подсчет голосов;</w:t>
      </w:r>
    </w:p>
    <w:p w14:paraId="405E44AE" w14:textId="77777777" w:rsidR="00177DA7" w:rsidRDefault="00C96A48">
      <w:pPr>
        <w:pStyle w:val="2"/>
        <w:numPr>
          <w:ilvl w:val="0"/>
          <w:numId w:val="13"/>
        </w:numPr>
        <w:tabs>
          <w:tab w:val="left" w:pos="1310"/>
        </w:tabs>
        <w:spacing w:before="0" w:line="470" w:lineRule="exact"/>
        <w:ind w:right="20" w:firstLine="700"/>
      </w:pPr>
      <w:r>
        <w:t>Электронная версия протокола Общего собрания в срок не позднее чем через три дня с момента принятия размещается в сети «Интернет» на официальном сайте Ассоциации.</w:t>
      </w:r>
    </w:p>
    <w:p w14:paraId="7B7D943C" w14:textId="77777777" w:rsidR="00177DA7" w:rsidRDefault="00C96A48">
      <w:pPr>
        <w:pStyle w:val="10"/>
        <w:spacing w:before="596" w:after="0" w:line="240" w:lineRule="auto"/>
        <w:ind w:left="2740"/>
      </w:pPr>
      <w:bookmarkStart w:id="12" w:name="bookmark11"/>
      <w:r>
        <w:lastRenderedPageBreak/>
        <w:t>13. Заключительные положения</w:t>
      </w:r>
      <w:bookmarkEnd w:id="12"/>
    </w:p>
    <w:p w14:paraId="1BACB783" w14:textId="77777777" w:rsidR="00177DA7" w:rsidRDefault="00C96A48">
      <w:pPr>
        <w:pStyle w:val="2"/>
        <w:spacing w:before="0" w:line="480" w:lineRule="exact"/>
        <w:ind w:firstLine="920"/>
      </w:pPr>
      <w:r>
        <w:t>13.1. Настоящее Положение принимается Общим собранием Ассоциации и вступает в силу через десять дней после дня его принятия.</w:t>
      </w:r>
    </w:p>
    <w:p w14:paraId="4C08DDDA" w14:textId="77777777" w:rsidR="00177DA7" w:rsidRDefault="00C96A48">
      <w:pPr>
        <w:pStyle w:val="2"/>
        <w:spacing w:before="0" w:line="480" w:lineRule="exact"/>
        <w:ind w:firstLine="700"/>
      </w:pPr>
      <w:r>
        <w:t>13.2.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177DA7" w:rsidSect="00177DA7">
      <w:headerReference w:type="default" r:id="rId8"/>
      <w:pgSz w:w="11905" w:h="16837"/>
      <w:pgMar w:top="1950" w:right="670" w:bottom="727" w:left="1753" w:header="1947" w:footer="7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2788" w14:textId="77777777" w:rsidR="00A5423A" w:rsidRDefault="00A5423A" w:rsidP="00177DA7">
      <w:r>
        <w:separator/>
      </w:r>
    </w:p>
  </w:endnote>
  <w:endnote w:type="continuationSeparator" w:id="0">
    <w:p w14:paraId="03A2C7A8" w14:textId="77777777" w:rsidR="00A5423A" w:rsidRDefault="00A5423A" w:rsidP="0017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altName w:val="MingLiU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3D60E" w14:textId="77777777" w:rsidR="00A5423A" w:rsidRDefault="00A5423A"/>
  </w:footnote>
  <w:footnote w:type="continuationSeparator" w:id="0">
    <w:p w14:paraId="5DC3393D" w14:textId="77777777" w:rsidR="00A5423A" w:rsidRDefault="00A542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E3A0" w14:textId="77777777" w:rsidR="00CF1D48" w:rsidRDefault="00E81524">
    <w:pPr>
      <w:pStyle w:val="a4"/>
      <w:framePr w:h="221" w:wrap="none" w:vAnchor="text" w:hAnchor="margin" w:x="4604" w:y="-964"/>
    </w:pPr>
    <w:r>
      <w:fldChar w:fldCharType="begin"/>
    </w:r>
    <w:r w:rsidR="00A5423A">
      <w:instrText xml:space="preserve"> PAGE \* MERGEFORMAT </w:instrText>
    </w:r>
    <w:r>
      <w:fldChar w:fldCharType="separate"/>
    </w:r>
    <w:r w:rsidR="00342DE0" w:rsidRPr="00342DE0">
      <w:rPr>
        <w:rStyle w:val="SimHei11pt"/>
        <w:noProof/>
      </w:rPr>
      <w:t>12</w:t>
    </w:r>
    <w:r>
      <w:rPr>
        <w:rStyle w:val="SimHei11pt"/>
        <w:noProof/>
      </w:rPr>
      <w:fldChar w:fldCharType="end"/>
    </w:r>
  </w:p>
  <w:p w14:paraId="7C9028F1" w14:textId="77777777" w:rsidR="00CF1D48" w:rsidRDefault="00CF1D48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9BF"/>
    <w:multiLevelType w:val="hybridMultilevel"/>
    <w:tmpl w:val="B5A02E4A"/>
    <w:lvl w:ilvl="0" w:tplc="50EA7BF6">
      <w:start w:val="1"/>
      <w:numFmt w:val="decimal"/>
      <w:lvlText w:val="8.%1."/>
      <w:lvlJc w:val="left"/>
      <w:rPr>
        <w:sz w:val="28"/>
        <w:szCs w:val="28"/>
      </w:rPr>
    </w:lvl>
    <w:lvl w:ilvl="1" w:tplc="F0EA010C">
      <w:numFmt w:val="decimal"/>
      <w:lvlText w:val=""/>
      <w:lvlJc w:val="left"/>
    </w:lvl>
    <w:lvl w:ilvl="2" w:tplc="A01AAD84">
      <w:numFmt w:val="decimal"/>
      <w:lvlText w:val=""/>
      <w:lvlJc w:val="left"/>
    </w:lvl>
    <w:lvl w:ilvl="3" w:tplc="3056AC36">
      <w:numFmt w:val="decimal"/>
      <w:lvlText w:val=""/>
      <w:lvlJc w:val="left"/>
    </w:lvl>
    <w:lvl w:ilvl="4" w:tplc="057A9492">
      <w:numFmt w:val="decimal"/>
      <w:lvlText w:val=""/>
      <w:lvlJc w:val="left"/>
    </w:lvl>
    <w:lvl w:ilvl="5" w:tplc="3E6AF29C">
      <w:numFmt w:val="decimal"/>
      <w:lvlText w:val=""/>
      <w:lvlJc w:val="left"/>
    </w:lvl>
    <w:lvl w:ilvl="6" w:tplc="046289B0">
      <w:numFmt w:val="decimal"/>
      <w:lvlText w:val=""/>
      <w:lvlJc w:val="left"/>
    </w:lvl>
    <w:lvl w:ilvl="7" w:tplc="C7B4F5A0">
      <w:numFmt w:val="decimal"/>
      <w:lvlText w:val=""/>
      <w:lvlJc w:val="left"/>
    </w:lvl>
    <w:lvl w:ilvl="8" w:tplc="8C6EDC9C">
      <w:numFmt w:val="decimal"/>
      <w:lvlText w:val=""/>
      <w:lvlJc w:val="left"/>
    </w:lvl>
  </w:abstractNum>
  <w:abstractNum w:abstractNumId="1">
    <w:nsid w:val="07A908DA"/>
    <w:multiLevelType w:val="hybridMultilevel"/>
    <w:tmpl w:val="6FD80C2A"/>
    <w:lvl w:ilvl="0" w:tplc="F07AFACC">
      <w:start w:val="1"/>
      <w:numFmt w:val="bullet"/>
      <w:lvlText w:val="-"/>
      <w:lvlJc w:val="left"/>
      <w:rPr>
        <w:sz w:val="28"/>
        <w:szCs w:val="28"/>
      </w:rPr>
    </w:lvl>
    <w:lvl w:ilvl="1" w:tplc="2AC09696">
      <w:numFmt w:val="decimal"/>
      <w:lvlText w:val=""/>
      <w:lvlJc w:val="left"/>
    </w:lvl>
    <w:lvl w:ilvl="2" w:tplc="79981E1E">
      <w:numFmt w:val="decimal"/>
      <w:lvlText w:val=""/>
      <w:lvlJc w:val="left"/>
    </w:lvl>
    <w:lvl w:ilvl="3" w:tplc="AA26240E">
      <w:numFmt w:val="decimal"/>
      <w:lvlText w:val=""/>
      <w:lvlJc w:val="left"/>
    </w:lvl>
    <w:lvl w:ilvl="4" w:tplc="B298EB92">
      <w:numFmt w:val="decimal"/>
      <w:lvlText w:val=""/>
      <w:lvlJc w:val="left"/>
    </w:lvl>
    <w:lvl w:ilvl="5" w:tplc="F77CDEFC">
      <w:numFmt w:val="decimal"/>
      <w:lvlText w:val=""/>
      <w:lvlJc w:val="left"/>
    </w:lvl>
    <w:lvl w:ilvl="6" w:tplc="0BE47D7E">
      <w:numFmt w:val="decimal"/>
      <w:lvlText w:val=""/>
      <w:lvlJc w:val="left"/>
    </w:lvl>
    <w:lvl w:ilvl="7" w:tplc="E34A48E8">
      <w:numFmt w:val="decimal"/>
      <w:lvlText w:val=""/>
      <w:lvlJc w:val="left"/>
    </w:lvl>
    <w:lvl w:ilvl="8" w:tplc="3FE49976">
      <w:numFmt w:val="decimal"/>
      <w:lvlText w:val=""/>
      <w:lvlJc w:val="left"/>
    </w:lvl>
  </w:abstractNum>
  <w:abstractNum w:abstractNumId="2">
    <w:nsid w:val="09C158EE"/>
    <w:multiLevelType w:val="hybridMultilevel"/>
    <w:tmpl w:val="BCC2177C"/>
    <w:lvl w:ilvl="0" w:tplc="4454CFBC">
      <w:start w:val="1"/>
      <w:numFmt w:val="decimal"/>
      <w:lvlText w:val="3.3.%1."/>
      <w:lvlJc w:val="left"/>
      <w:rPr>
        <w:sz w:val="28"/>
        <w:szCs w:val="28"/>
      </w:rPr>
    </w:lvl>
    <w:lvl w:ilvl="1" w:tplc="FA205F24">
      <w:numFmt w:val="decimal"/>
      <w:lvlText w:val=""/>
      <w:lvlJc w:val="left"/>
    </w:lvl>
    <w:lvl w:ilvl="2" w:tplc="68840D56">
      <w:numFmt w:val="decimal"/>
      <w:lvlText w:val=""/>
      <w:lvlJc w:val="left"/>
    </w:lvl>
    <w:lvl w:ilvl="3" w:tplc="0546B364">
      <w:numFmt w:val="decimal"/>
      <w:lvlText w:val=""/>
      <w:lvlJc w:val="left"/>
    </w:lvl>
    <w:lvl w:ilvl="4" w:tplc="899CB516">
      <w:numFmt w:val="decimal"/>
      <w:lvlText w:val=""/>
      <w:lvlJc w:val="left"/>
    </w:lvl>
    <w:lvl w:ilvl="5" w:tplc="80BE73FA">
      <w:numFmt w:val="decimal"/>
      <w:lvlText w:val=""/>
      <w:lvlJc w:val="left"/>
    </w:lvl>
    <w:lvl w:ilvl="6" w:tplc="C910140C">
      <w:numFmt w:val="decimal"/>
      <w:lvlText w:val=""/>
      <w:lvlJc w:val="left"/>
    </w:lvl>
    <w:lvl w:ilvl="7" w:tplc="80106E4E">
      <w:numFmt w:val="decimal"/>
      <w:lvlText w:val=""/>
      <w:lvlJc w:val="left"/>
    </w:lvl>
    <w:lvl w:ilvl="8" w:tplc="459CC67A">
      <w:numFmt w:val="decimal"/>
      <w:lvlText w:val=""/>
      <w:lvlJc w:val="left"/>
    </w:lvl>
  </w:abstractNum>
  <w:abstractNum w:abstractNumId="3">
    <w:nsid w:val="1A235C9D"/>
    <w:multiLevelType w:val="hybridMultilevel"/>
    <w:tmpl w:val="6E2AB4C6"/>
    <w:lvl w:ilvl="0" w:tplc="824896F2">
      <w:start w:val="5"/>
      <w:numFmt w:val="decimal"/>
      <w:lvlText w:val="11.%1."/>
      <w:lvlJc w:val="left"/>
      <w:rPr>
        <w:sz w:val="28"/>
        <w:szCs w:val="28"/>
      </w:rPr>
    </w:lvl>
    <w:lvl w:ilvl="1" w:tplc="59F8FE22">
      <w:numFmt w:val="decimal"/>
      <w:lvlText w:val=""/>
      <w:lvlJc w:val="left"/>
    </w:lvl>
    <w:lvl w:ilvl="2" w:tplc="1FE643CA">
      <w:numFmt w:val="decimal"/>
      <w:lvlText w:val=""/>
      <w:lvlJc w:val="left"/>
    </w:lvl>
    <w:lvl w:ilvl="3" w:tplc="FED00B5A">
      <w:numFmt w:val="decimal"/>
      <w:lvlText w:val=""/>
      <w:lvlJc w:val="left"/>
    </w:lvl>
    <w:lvl w:ilvl="4" w:tplc="E7542784">
      <w:numFmt w:val="decimal"/>
      <w:lvlText w:val=""/>
      <w:lvlJc w:val="left"/>
    </w:lvl>
    <w:lvl w:ilvl="5" w:tplc="686677A2">
      <w:numFmt w:val="decimal"/>
      <w:lvlText w:val=""/>
      <w:lvlJc w:val="left"/>
    </w:lvl>
    <w:lvl w:ilvl="6" w:tplc="105AA530">
      <w:numFmt w:val="decimal"/>
      <w:lvlText w:val=""/>
      <w:lvlJc w:val="left"/>
    </w:lvl>
    <w:lvl w:ilvl="7" w:tplc="A19454F6">
      <w:numFmt w:val="decimal"/>
      <w:lvlText w:val=""/>
      <w:lvlJc w:val="left"/>
    </w:lvl>
    <w:lvl w:ilvl="8" w:tplc="F14C9428">
      <w:numFmt w:val="decimal"/>
      <w:lvlText w:val=""/>
      <w:lvlJc w:val="left"/>
    </w:lvl>
  </w:abstractNum>
  <w:abstractNum w:abstractNumId="4">
    <w:nsid w:val="1F180837"/>
    <w:multiLevelType w:val="hybridMultilevel"/>
    <w:tmpl w:val="986E5880"/>
    <w:lvl w:ilvl="0" w:tplc="77C06D1C">
      <w:start w:val="1"/>
      <w:numFmt w:val="decimal"/>
      <w:lvlText w:val="12.%1."/>
      <w:lvlJc w:val="left"/>
      <w:rPr>
        <w:sz w:val="28"/>
        <w:szCs w:val="28"/>
      </w:rPr>
    </w:lvl>
    <w:lvl w:ilvl="1" w:tplc="527A8B70">
      <w:numFmt w:val="decimal"/>
      <w:lvlText w:val=""/>
      <w:lvlJc w:val="left"/>
    </w:lvl>
    <w:lvl w:ilvl="2" w:tplc="E61C6D6E">
      <w:numFmt w:val="decimal"/>
      <w:lvlText w:val=""/>
      <w:lvlJc w:val="left"/>
    </w:lvl>
    <w:lvl w:ilvl="3" w:tplc="820EDF2A">
      <w:numFmt w:val="decimal"/>
      <w:lvlText w:val=""/>
      <w:lvlJc w:val="left"/>
    </w:lvl>
    <w:lvl w:ilvl="4" w:tplc="C9381AFC">
      <w:numFmt w:val="decimal"/>
      <w:lvlText w:val=""/>
      <w:lvlJc w:val="left"/>
    </w:lvl>
    <w:lvl w:ilvl="5" w:tplc="7806FAE4">
      <w:numFmt w:val="decimal"/>
      <w:lvlText w:val=""/>
      <w:lvlJc w:val="left"/>
    </w:lvl>
    <w:lvl w:ilvl="6" w:tplc="A014AAA8">
      <w:numFmt w:val="decimal"/>
      <w:lvlText w:val=""/>
      <w:lvlJc w:val="left"/>
    </w:lvl>
    <w:lvl w:ilvl="7" w:tplc="6D2E17A2">
      <w:numFmt w:val="decimal"/>
      <w:lvlText w:val=""/>
      <w:lvlJc w:val="left"/>
    </w:lvl>
    <w:lvl w:ilvl="8" w:tplc="1A3265FA">
      <w:numFmt w:val="decimal"/>
      <w:lvlText w:val=""/>
      <w:lvlJc w:val="left"/>
    </w:lvl>
  </w:abstractNum>
  <w:abstractNum w:abstractNumId="5">
    <w:nsid w:val="20307EFF"/>
    <w:multiLevelType w:val="hybridMultilevel"/>
    <w:tmpl w:val="AC861F86"/>
    <w:lvl w:ilvl="0" w:tplc="991EBF24">
      <w:start w:val="1"/>
      <w:numFmt w:val="decimal"/>
      <w:lvlText w:val="5.%1."/>
      <w:lvlJc w:val="left"/>
      <w:rPr>
        <w:sz w:val="28"/>
        <w:szCs w:val="28"/>
      </w:rPr>
    </w:lvl>
    <w:lvl w:ilvl="1" w:tplc="45CAD3AE">
      <w:numFmt w:val="decimal"/>
      <w:lvlText w:val=""/>
      <w:lvlJc w:val="left"/>
    </w:lvl>
    <w:lvl w:ilvl="2" w:tplc="6FE64D2C">
      <w:numFmt w:val="decimal"/>
      <w:lvlText w:val=""/>
      <w:lvlJc w:val="left"/>
    </w:lvl>
    <w:lvl w:ilvl="3" w:tplc="F0489310">
      <w:numFmt w:val="decimal"/>
      <w:lvlText w:val=""/>
      <w:lvlJc w:val="left"/>
    </w:lvl>
    <w:lvl w:ilvl="4" w:tplc="437ECE94">
      <w:numFmt w:val="decimal"/>
      <w:lvlText w:val=""/>
      <w:lvlJc w:val="left"/>
    </w:lvl>
    <w:lvl w:ilvl="5" w:tplc="B71C4176">
      <w:numFmt w:val="decimal"/>
      <w:lvlText w:val=""/>
      <w:lvlJc w:val="left"/>
    </w:lvl>
    <w:lvl w:ilvl="6" w:tplc="D3842F70">
      <w:numFmt w:val="decimal"/>
      <w:lvlText w:val=""/>
      <w:lvlJc w:val="left"/>
    </w:lvl>
    <w:lvl w:ilvl="7" w:tplc="29A05A02">
      <w:numFmt w:val="decimal"/>
      <w:lvlText w:val=""/>
      <w:lvlJc w:val="left"/>
    </w:lvl>
    <w:lvl w:ilvl="8" w:tplc="5F500C08">
      <w:numFmt w:val="decimal"/>
      <w:lvlText w:val=""/>
      <w:lvlJc w:val="left"/>
    </w:lvl>
  </w:abstractNum>
  <w:abstractNum w:abstractNumId="6">
    <w:nsid w:val="3AB15BFD"/>
    <w:multiLevelType w:val="hybridMultilevel"/>
    <w:tmpl w:val="8C8A1452"/>
    <w:lvl w:ilvl="0" w:tplc="D1287BE8">
      <w:start w:val="1"/>
      <w:numFmt w:val="decimal"/>
      <w:lvlText w:val="1.%1."/>
      <w:lvlJc w:val="left"/>
      <w:rPr>
        <w:sz w:val="28"/>
        <w:szCs w:val="28"/>
      </w:rPr>
    </w:lvl>
    <w:lvl w:ilvl="1" w:tplc="06C03454">
      <w:numFmt w:val="none"/>
      <w:lvlText w:val=""/>
      <w:lvlJc w:val="left"/>
      <w:pPr>
        <w:tabs>
          <w:tab w:val="num" w:pos="360"/>
        </w:tabs>
      </w:pPr>
    </w:lvl>
    <w:lvl w:ilvl="2" w:tplc="0778D77E">
      <w:numFmt w:val="none"/>
      <w:lvlText w:val=""/>
      <w:lvlJc w:val="left"/>
      <w:pPr>
        <w:tabs>
          <w:tab w:val="num" w:pos="360"/>
        </w:tabs>
      </w:pPr>
    </w:lvl>
    <w:lvl w:ilvl="3" w:tplc="7F36A8D8">
      <w:numFmt w:val="none"/>
      <w:lvlText w:val=""/>
      <w:lvlJc w:val="left"/>
      <w:pPr>
        <w:tabs>
          <w:tab w:val="num" w:pos="360"/>
        </w:tabs>
      </w:pPr>
    </w:lvl>
    <w:lvl w:ilvl="4" w:tplc="FE6C13C4">
      <w:numFmt w:val="decimal"/>
      <w:lvlText w:val=""/>
      <w:lvlJc w:val="left"/>
    </w:lvl>
    <w:lvl w:ilvl="5" w:tplc="931C19BE">
      <w:numFmt w:val="decimal"/>
      <w:lvlText w:val=""/>
      <w:lvlJc w:val="left"/>
    </w:lvl>
    <w:lvl w:ilvl="6" w:tplc="EB0A5BB2">
      <w:numFmt w:val="decimal"/>
      <w:lvlText w:val=""/>
      <w:lvlJc w:val="left"/>
    </w:lvl>
    <w:lvl w:ilvl="7" w:tplc="5816D7C6">
      <w:numFmt w:val="decimal"/>
      <w:lvlText w:val=""/>
      <w:lvlJc w:val="left"/>
    </w:lvl>
    <w:lvl w:ilvl="8" w:tplc="54DAA6B0">
      <w:numFmt w:val="decimal"/>
      <w:lvlText w:val=""/>
      <w:lvlJc w:val="left"/>
    </w:lvl>
  </w:abstractNum>
  <w:abstractNum w:abstractNumId="7">
    <w:nsid w:val="4F3152C3"/>
    <w:multiLevelType w:val="hybridMultilevel"/>
    <w:tmpl w:val="B12457C4"/>
    <w:lvl w:ilvl="0" w:tplc="82D83748">
      <w:start w:val="1"/>
      <w:numFmt w:val="decimal"/>
      <w:lvlText w:val="12.3.%1."/>
      <w:lvlJc w:val="left"/>
      <w:rPr>
        <w:sz w:val="28"/>
        <w:szCs w:val="28"/>
      </w:rPr>
    </w:lvl>
    <w:lvl w:ilvl="1" w:tplc="342A90E4">
      <w:numFmt w:val="decimal"/>
      <w:lvlText w:val=""/>
      <w:lvlJc w:val="left"/>
    </w:lvl>
    <w:lvl w:ilvl="2" w:tplc="F2CC1C7A">
      <w:numFmt w:val="decimal"/>
      <w:lvlText w:val=""/>
      <w:lvlJc w:val="left"/>
    </w:lvl>
    <w:lvl w:ilvl="3" w:tplc="CF4E699C">
      <w:numFmt w:val="decimal"/>
      <w:lvlText w:val=""/>
      <w:lvlJc w:val="left"/>
    </w:lvl>
    <w:lvl w:ilvl="4" w:tplc="12E093CA">
      <w:numFmt w:val="decimal"/>
      <w:lvlText w:val=""/>
      <w:lvlJc w:val="left"/>
    </w:lvl>
    <w:lvl w:ilvl="5" w:tplc="55808AD0">
      <w:numFmt w:val="decimal"/>
      <w:lvlText w:val=""/>
      <w:lvlJc w:val="left"/>
    </w:lvl>
    <w:lvl w:ilvl="6" w:tplc="DFEE6F2A">
      <w:numFmt w:val="decimal"/>
      <w:lvlText w:val=""/>
      <w:lvlJc w:val="left"/>
    </w:lvl>
    <w:lvl w:ilvl="7" w:tplc="F83CC840">
      <w:numFmt w:val="decimal"/>
      <w:lvlText w:val=""/>
      <w:lvlJc w:val="left"/>
    </w:lvl>
    <w:lvl w:ilvl="8" w:tplc="EBDE4586">
      <w:numFmt w:val="decimal"/>
      <w:lvlText w:val=""/>
      <w:lvlJc w:val="left"/>
    </w:lvl>
  </w:abstractNum>
  <w:abstractNum w:abstractNumId="8">
    <w:nsid w:val="57B51201"/>
    <w:multiLevelType w:val="hybridMultilevel"/>
    <w:tmpl w:val="BF1ACCA4"/>
    <w:lvl w:ilvl="0" w:tplc="3A149726">
      <w:start w:val="2"/>
      <w:numFmt w:val="decimal"/>
      <w:lvlText w:val="10.%1."/>
      <w:lvlJc w:val="left"/>
      <w:rPr>
        <w:sz w:val="28"/>
        <w:szCs w:val="28"/>
      </w:rPr>
    </w:lvl>
    <w:lvl w:ilvl="1" w:tplc="2D987AA8">
      <w:numFmt w:val="decimal"/>
      <w:lvlText w:val=""/>
      <w:lvlJc w:val="left"/>
    </w:lvl>
    <w:lvl w:ilvl="2" w:tplc="F698C790">
      <w:numFmt w:val="decimal"/>
      <w:lvlText w:val=""/>
      <w:lvlJc w:val="left"/>
    </w:lvl>
    <w:lvl w:ilvl="3" w:tplc="66F8A6DC">
      <w:numFmt w:val="decimal"/>
      <w:lvlText w:val=""/>
      <w:lvlJc w:val="left"/>
    </w:lvl>
    <w:lvl w:ilvl="4" w:tplc="D60292E0">
      <w:numFmt w:val="decimal"/>
      <w:lvlText w:val=""/>
      <w:lvlJc w:val="left"/>
    </w:lvl>
    <w:lvl w:ilvl="5" w:tplc="1E6EB336">
      <w:numFmt w:val="decimal"/>
      <w:lvlText w:val=""/>
      <w:lvlJc w:val="left"/>
    </w:lvl>
    <w:lvl w:ilvl="6" w:tplc="9D7628DE">
      <w:numFmt w:val="decimal"/>
      <w:lvlText w:val=""/>
      <w:lvlJc w:val="left"/>
    </w:lvl>
    <w:lvl w:ilvl="7" w:tplc="196C899C">
      <w:numFmt w:val="decimal"/>
      <w:lvlText w:val=""/>
      <w:lvlJc w:val="left"/>
    </w:lvl>
    <w:lvl w:ilvl="8" w:tplc="A32E9000">
      <w:numFmt w:val="decimal"/>
      <w:lvlText w:val=""/>
      <w:lvlJc w:val="left"/>
    </w:lvl>
  </w:abstractNum>
  <w:abstractNum w:abstractNumId="9">
    <w:nsid w:val="63EA4FAC"/>
    <w:multiLevelType w:val="hybridMultilevel"/>
    <w:tmpl w:val="8CFACDCC"/>
    <w:lvl w:ilvl="0" w:tplc="A3D0DD52">
      <w:start w:val="1"/>
      <w:numFmt w:val="decimal"/>
      <w:lvlText w:val="7.%1."/>
      <w:lvlJc w:val="left"/>
      <w:rPr>
        <w:sz w:val="28"/>
        <w:szCs w:val="28"/>
      </w:rPr>
    </w:lvl>
    <w:lvl w:ilvl="1" w:tplc="2B329E68">
      <w:numFmt w:val="decimal"/>
      <w:lvlText w:val=""/>
      <w:lvlJc w:val="left"/>
    </w:lvl>
    <w:lvl w:ilvl="2" w:tplc="A2F03CBC">
      <w:numFmt w:val="decimal"/>
      <w:lvlText w:val=""/>
      <w:lvlJc w:val="left"/>
    </w:lvl>
    <w:lvl w:ilvl="3" w:tplc="4DA62C3E">
      <w:numFmt w:val="decimal"/>
      <w:lvlText w:val=""/>
      <w:lvlJc w:val="left"/>
    </w:lvl>
    <w:lvl w:ilvl="4" w:tplc="AB406C18">
      <w:numFmt w:val="decimal"/>
      <w:lvlText w:val=""/>
      <w:lvlJc w:val="left"/>
    </w:lvl>
    <w:lvl w:ilvl="5" w:tplc="743CA400">
      <w:numFmt w:val="decimal"/>
      <w:lvlText w:val=""/>
      <w:lvlJc w:val="left"/>
    </w:lvl>
    <w:lvl w:ilvl="6" w:tplc="23F02AFC">
      <w:numFmt w:val="decimal"/>
      <w:lvlText w:val=""/>
      <w:lvlJc w:val="left"/>
    </w:lvl>
    <w:lvl w:ilvl="7" w:tplc="6F9C2FC2">
      <w:numFmt w:val="decimal"/>
      <w:lvlText w:val=""/>
      <w:lvlJc w:val="left"/>
    </w:lvl>
    <w:lvl w:ilvl="8" w:tplc="AD8EA770">
      <w:numFmt w:val="decimal"/>
      <w:lvlText w:val=""/>
      <w:lvlJc w:val="left"/>
    </w:lvl>
  </w:abstractNum>
  <w:abstractNum w:abstractNumId="10">
    <w:nsid w:val="644B5551"/>
    <w:multiLevelType w:val="hybridMultilevel"/>
    <w:tmpl w:val="B5A4CF08"/>
    <w:lvl w:ilvl="0" w:tplc="0F6ABE22">
      <w:start w:val="1"/>
      <w:numFmt w:val="decimal"/>
      <w:lvlText w:val="11.%1."/>
      <w:lvlJc w:val="left"/>
      <w:rPr>
        <w:sz w:val="28"/>
        <w:szCs w:val="28"/>
      </w:rPr>
    </w:lvl>
    <w:lvl w:ilvl="1" w:tplc="CD28FB2C">
      <w:numFmt w:val="decimal"/>
      <w:lvlText w:val=""/>
      <w:lvlJc w:val="left"/>
    </w:lvl>
    <w:lvl w:ilvl="2" w:tplc="6F745786">
      <w:numFmt w:val="decimal"/>
      <w:lvlText w:val=""/>
      <w:lvlJc w:val="left"/>
    </w:lvl>
    <w:lvl w:ilvl="3" w:tplc="4BF42D96">
      <w:numFmt w:val="decimal"/>
      <w:lvlText w:val=""/>
      <w:lvlJc w:val="left"/>
    </w:lvl>
    <w:lvl w:ilvl="4" w:tplc="1EAC20EC">
      <w:numFmt w:val="decimal"/>
      <w:lvlText w:val=""/>
      <w:lvlJc w:val="left"/>
    </w:lvl>
    <w:lvl w:ilvl="5" w:tplc="4EB29BE0">
      <w:numFmt w:val="decimal"/>
      <w:lvlText w:val=""/>
      <w:lvlJc w:val="left"/>
    </w:lvl>
    <w:lvl w:ilvl="6" w:tplc="65FCD87E">
      <w:numFmt w:val="decimal"/>
      <w:lvlText w:val=""/>
      <w:lvlJc w:val="left"/>
    </w:lvl>
    <w:lvl w:ilvl="7" w:tplc="031EE924">
      <w:numFmt w:val="decimal"/>
      <w:lvlText w:val=""/>
      <w:lvlJc w:val="left"/>
    </w:lvl>
    <w:lvl w:ilvl="8" w:tplc="8736A974">
      <w:numFmt w:val="decimal"/>
      <w:lvlText w:val=""/>
      <w:lvlJc w:val="left"/>
    </w:lvl>
  </w:abstractNum>
  <w:abstractNum w:abstractNumId="11">
    <w:nsid w:val="70EF53A3"/>
    <w:multiLevelType w:val="hybridMultilevel"/>
    <w:tmpl w:val="2F204236"/>
    <w:lvl w:ilvl="0" w:tplc="8E920EE4">
      <w:start w:val="1"/>
      <w:numFmt w:val="decimal"/>
      <w:lvlText w:val="5.4.%1."/>
      <w:lvlJc w:val="left"/>
      <w:rPr>
        <w:sz w:val="28"/>
        <w:szCs w:val="28"/>
      </w:rPr>
    </w:lvl>
    <w:lvl w:ilvl="1" w:tplc="C2ACC3B8">
      <w:numFmt w:val="none"/>
      <w:lvlText w:val=""/>
      <w:lvlJc w:val="left"/>
      <w:pPr>
        <w:tabs>
          <w:tab w:val="num" w:pos="360"/>
        </w:tabs>
      </w:pPr>
    </w:lvl>
    <w:lvl w:ilvl="2" w:tplc="24842F1E">
      <w:numFmt w:val="decimal"/>
      <w:lvlText w:val=""/>
      <w:lvlJc w:val="left"/>
    </w:lvl>
    <w:lvl w:ilvl="3" w:tplc="FB5C7B9C">
      <w:numFmt w:val="decimal"/>
      <w:lvlText w:val=""/>
      <w:lvlJc w:val="left"/>
    </w:lvl>
    <w:lvl w:ilvl="4" w:tplc="97204726">
      <w:numFmt w:val="decimal"/>
      <w:lvlText w:val=""/>
      <w:lvlJc w:val="left"/>
    </w:lvl>
    <w:lvl w:ilvl="5" w:tplc="FA369C6C">
      <w:numFmt w:val="decimal"/>
      <w:lvlText w:val=""/>
      <w:lvlJc w:val="left"/>
    </w:lvl>
    <w:lvl w:ilvl="6" w:tplc="56403968">
      <w:numFmt w:val="decimal"/>
      <w:lvlText w:val=""/>
      <w:lvlJc w:val="left"/>
    </w:lvl>
    <w:lvl w:ilvl="7" w:tplc="ACC48502">
      <w:numFmt w:val="decimal"/>
      <w:lvlText w:val=""/>
      <w:lvlJc w:val="left"/>
    </w:lvl>
    <w:lvl w:ilvl="8" w:tplc="149AB77A">
      <w:numFmt w:val="decimal"/>
      <w:lvlText w:val=""/>
      <w:lvlJc w:val="left"/>
    </w:lvl>
  </w:abstractNum>
  <w:abstractNum w:abstractNumId="12">
    <w:nsid w:val="775849F1"/>
    <w:multiLevelType w:val="hybridMultilevel"/>
    <w:tmpl w:val="D6306F2C"/>
    <w:lvl w:ilvl="0" w:tplc="48983FB2">
      <w:start w:val="1"/>
      <w:numFmt w:val="decimal"/>
      <w:lvlText w:val="4.1.%1."/>
      <w:lvlJc w:val="left"/>
      <w:rPr>
        <w:sz w:val="28"/>
        <w:szCs w:val="28"/>
      </w:rPr>
    </w:lvl>
    <w:lvl w:ilvl="1" w:tplc="F87C3A5A">
      <w:start w:val="1"/>
      <w:numFmt w:val="lowerLetter"/>
      <w:lvlText w:val="%2)"/>
      <w:lvlJc w:val="left"/>
      <w:rPr>
        <w:sz w:val="28"/>
        <w:szCs w:val="28"/>
      </w:rPr>
    </w:lvl>
    <w:lvl w:ilvl="2" w:tplc="D72C36EE">
      <w:numFmt w:val="decimal"/>
      <w:lvlText w:val=""/>
      <w:lvlJc w:val="left"/>
    </w:lvl>
    <w:lvl w:ilvl="3" w:tplc="BD841A80">
      <w:numFmt w:val="decimal"/>
      <w:lvlText w:val=""/>
      <w:lvlJc w:val="left"/>
    </w:lvl>
    <w:lvl w:ilvl="4" w:tplc="1F240A28">
      <w:numFmt w:val="decimal"/>
      <w:lvlText w:val=""/>
      <w:lvlJc w:val="left"/>
    </w:lvl>
    <w:lvl w:ilvl="5" w:tplc="FD86A5B8">
      <w:numFmt w:val="decimal"/>
      <w:lvlText w:val=""/>
      <w:lvlJc w:val="left"/>
    </w:lvl>
    <w:lvl w:ilvl="6" w:tplc="3078FA68">
      <w:numFmt w:val="decimal"/>
      <w:lvlText w:val=""/>
      <w:lvlJc w:val="left"/>
    </w:lvl>
    <w:lvl w:ilvl="7" w:tplc="14323D46">
      <w:numFmt w:val="decimal"/>
      <w:lvlText w:val=""/>
      <w:lvlJc w:val="left"/>
    </w:lvl>
    <w:lvl w:ilvl="8" w:tplc="F66E8802">
      <w:numFmt w:val="decimal"/>
      <w:lvlText w:val=""/>
      <w:lvlJc w:val="left"/>
    </w:lvl>
  </w:abstractNum>
  <w:abstractNum w:abstractNumId="13">
    <w:nsid w:val="7DDE7810"/>
    <w:multiLevelType w:val="hybridMultilevel"/>
    <w:tmpl w:val="8020DA6C"/>
    <w:lvl w:ilvl="0" w:tplc="1DF6B80C">
      <w:start w:val="1"/>
      <w:numFmt w:val="decimal"/>
      <w:lvlText w:val="9.%1."/>
      <w:lvlJc w:val="left"/>
      <w:rPr>
        <w:sz w:val="28"/>
        <w:szCs w:val="28"/>
      </w:rPr>
    </w:lvl>
    <w:lvl w:ilvl="1" w:tplc="3BA24534">
      <w:numFmt w:val="decimal"/>
      <w:lvlText w:val=""/>
      <w:lvlJc w:val="left"/>
    </w:lvl>
    <w:lvl w:ilvl="2" w:tplc="4F641BFC">
      <w:numFmt w:val="decimal"/>
      <w:lvlText w:val=""/>
      <w:lvlJc w:val="left"/>
    </w:lvl>
    <w:lvl w:ilvl="3" w:tplc="FB8853E2">
      <w:numFmt w:val="decimal"/>
      <w:lvlText w:val=""/>
      <w:lvlJc w:val="left"/>
    </w:lvl>
    <w:lvl w:ilvl="4" w:tplc="6D12B1FA">
      <w:numFmt w:val="decimal"/>
      <w:lvlText w:val=""/>
      <w:lvlJc w:val="left"/>
    </w:lvl>
    <w:lvl w:ilvl="5" w:tplc="3342C4BE">
      <w:numFmt w:val="decimal"/>
      <w:lvlText w:val=""/>
      <w:lvlJc w:val="left"/>
    </w:lvl>
    <w:lvl w:ilvl="6" w:tplc="67E8B866">
      <w:numFmt w:val="decimal"/>
      <w:lvlText w:val=""/>
      <w:lvlJc w:val="left"/>
    </w:lvl>
    <w:lvl w:ilvl="7" w:tplc="C89C8C34">
      <w:numFmt w:val="decimal"/>
      <w:lvlText w:val=""/>
      <w:lvlJc w:val="left"/>
    </w:lvl>
    <w:lvl w:ilvl="8" w:tplc="4D88D2FC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7DA7"/>
    <w:rsid w:val="00094C6A"/>
    <w:rsid w:val="000A19DC"/>
    <w:rsid w:val="001326D3"/>
    <w:rsid w:val="00177DA7"/>
    <w:rsid w:val="0018215B"/>
    <w:rsid w:val="0019526E"/>
    <w:rsid w:val="0019588A"/>
    <w:rsid w:val="002B35C7"/>
    <w:rsid w:val="00342DE0"/>
    <w:rsid w:val="003C1B98"/>
    <w:rsid w:val="004A5A9E"/>
    <w:rsid w:val="0056015D"/>
    <w:rsid w:val="006A1C9C"/>
    <w:rsid w:val="006E7D71"/>
    <w:rsid w:val="00785AA9"/>
    <w:rsid w:val="00786EE7"/>
    <w:rsid w:val="0082161A"/>
    <w:rsid w:val="008400E4"/>
    <w:rsid w:val="00896695"/>
    <w:rsid w:val="008B08F6"/>
    <w:rsid w:val="00995A59"/>
    <w:rsid w:val="009B409E"/>
    <w:rsid w:val="009E253E"/>
    <w:rsid w:val="00A3416C"/>
    <w:rsid w:val="00A5423A"/>
    <w:rsid w:val="00AE4EFF"/>
    <w:rsid w:val="00B539CE"/>
    <w:rsid w:val="00C043C7"/>
    <w:rsid w:val="00C95F81"/>
    <w:rsid w:val="00C96A48"/>
    <w:rsid w:val="00CF1D48"/>
    <w:rsid w:val="00D32497"/>
    <w:rsid w:val="00D672DE"/>
    <w:rsid w:val="00E81524"/>
    <w:rsid w:val="00EE0139"/>
    <w:rsid w:val="00EF3143"/>
    <w:rsid w:val="00F53C73"/>
    <w:rsid w:val="00FA649D"/>
    <w:rsid w:val="00FC42E7"/>
    <w:rsid w:val="00FE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F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="MingLiU_HKSCS" w:hAnsi="MingLiU_HKSCS" w:cs="MingLiU_HKSC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D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17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17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11pt">
    <w:name w:val="Колонтитул + SimHei;11 pt"/>
    <w:basedOn w:val="a3"/>
    <w:rsid w:val="00177DA7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2"/>
    <w:rsid w:val="0017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0">
    <w:name w:val="Основной текст (2)"/>
    <w:basedOn w:val="a0"/>
    <w:link w:val="21"/>
    <w:rsid w:val="0017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link w:val="30"/>
    <w:rsid w:val="0017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"/>
    <w:basedOn w:val="a0"/>
    <w:link w:val="40"/>
    <w:rsid w:val="0017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">
    <w:name w:val="Заголовок №1 (2)"/>
    <w:basedOn w:val="a0"/>
    <w:link w:val="120"/>
    <w:rsid w:val="0017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0">
    <w:name w:val="Заголовок №1"/>
    <w:basedOn w:val="a"/>
    <w:link w:val="1"/>
    <w:rsid w:val="00177DA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177D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11"/>
    <w:rsid w:val="00177DA7"/>
    <w:pPr>
      <w:shd w:val="clear" w:color="auto" w:fill="FFFFFF"/>
      <w:spacing w:before="300" w:line="475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177DA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77DA7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77DA7"/>
    <w:pPr>
      <w:shd w:val="clear" w:color="auto" w:fill="FFFFFF"/>
      <w:spacing w:before="420" w:line="4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177DA7"/>
    <w:pPr>
      <w:shd w:val="clear" w:color="auto" w:fill="FFFFFF"/>
      <w:spacing w:before="420" w:after="720" w:line="0" w:lineRule="atLeas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96A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6A48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96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A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Панческу Павел</dc:creator>
  <cp:lastModifiedBy>User</cp:lastModifiedBy>
  <cp:revision>7</cp:revision>
  <dcterms:created xsi:type="dcterms:W3CDTF">2021-12-07T15:57:00Z</dcterms:created>
  <dcterms:modified xsi:type="dcterms:W3CDTF">2021-12-21T13:38:00Z</dcterms:modified>
</cp:coreProperties>
</file>